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CD889" w14:textId="77777777" w:rsidR="00C0051D" w:rsidRPr="00562EF4" w:rsidRDefault="00C0051D" w:rsidP="00C0051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hr-HR"/>
        </w:rPr>
      </w:pPr>
      <w:r w:rsidRPr="00562EF4">
        <w:rPr>
          <w:rFonts w:ascii="Arial" w:eastAsia="Times New Roman" w:hAnsi="Arial" w:cs="Arial"/>
          <w:color w:val="9B1519"/>
          <w:sz w:val="30"/>
          <w:szCs w:val="30"/>
          <w:lang w:eastAsia="hr-HR"/>
        </w:rPr>
        <w:t>ISTANBULSKA KONVENCIJA</w:t>
      </w:r>
    </w:p>
    <w:p w14:paraId="2C4BB9FE" w14:textId="77777777" w:rsidR="00C0051D" w:rsidRPr="00562EF4" w:rsidRDefault="00C0051D" w:rsidP="00C005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Sukladno provedenoj anketi među članovima Hrvatske komore socijalnih radnika, većina članova donijela je odluku da Komora objavi sljedeće</w:t>
      </w:r>
    </w:p>
    <w:p w14:paraId="702AFDEB" w14:textId="77777777" w:rsidR="00C0051D" w:rsidRPr="00562EF4" w:rsidRDefault="00C0051D" w:rsidP="00C005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Priopćenje</w:t>
      </w:r>
    </w:p>
    <w:p w14:paraId="3C5C0680" w14:textId="77777777" w:rsidR="00C0051D" w:rsidRPr="00562EF4" w:rsidRDefault="00C0051D" w:rsidP="00C005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Obzirom da je područje zaštite od nasilja nad ženama i nasilja u obitelji važan i neizostavan dio djelovanja profesije socijalnog rada, osjećamo se odgovornima reagirati na aktualnu društvenu klimu izazvanu najavom ratificiranja </w:t>
      </w:r>
      <w:proofErr w:type="spellStart"/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Istanbulske</w:t>
      </w:r>
      <w:proofErr w:type="spellEnd"/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konvencije.</w:t>
      </w:r>
    </w:p>
    <w:p w14:paraId="31722628" w14:textId="77777777" w:rsidR="00C0051D" w:rsidRPr="00562EF4" w:rsidRDefault="00C0051D" w:rsidP="00C005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Prateći medijski diskurs te javne istupe predstavnika izvršne i zakonodavne vlasti u Hrvatskoj primijećeno je iznošenje neutemeljenih, ponekad i neistinitih, interpretacija vezanih uz cilj i sadržaj Konvencije, a prvenstveno razumijevanjem termina roda i rodno uvjetovanog nasilja. Sadržaj Konvencije, u mnogim njezinim aspektima, integriran je u dosadašnje pravne akte o zaštiti od nasilja u obitelji, a ono što čini njezinu važnost jest poboljšanje postojećih i uvođenje novih mehanizama zaštite žena od nasilja te od nasilja u obitelji. Pobliže pojašnjeno, od države potpisnice se očekuje sveobuhvatno, integrirano i koordinirano djelovanje u području prevencije, istraživanja, primjene učinkovitih mjera pomoći, sankcioniranja počinitelja, obeštećenja žrtava i međunarodne suradnje.</w:t>
      </w:r>
    </w:p>
    <w:p w14:paraId="032E9537" w14:textId="77777777" w:rsidR="00C0051D" w:rsidRPr="00562EF4" w:rsidRDefault="00C0051D" w:rsidP="00C005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Upravo je struka socijalnog rada ona koja u svom Etičkom kodeksu naglašava </w:t>
      </w:r>
      <w:r w:rsidRPr="00562EF4">
        <w:rPr>
          <w:rFonts w:ascii="Arial" w:eastAsia="Times New Roman" w:hAnsi="Arial" w:cs="Arial"/>
          <w:b/>
          <w:bCs/>
          <w:color w:val="000000"/>
          <w:sz w:val="23"/>
          <w:szCs w:val="23"/>
          <w:lang w:eastAsia="hr-HR"/>
        </w:rPr>
        <w:t>dostojanstvo i vrijednost svake osobe</w:t>
      </w:r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, neovisno o različitosti po spolu, vjeri, etnicitetu, boji kože, seksualnoj orijentaciji, porijeklu, nacionalnosti odnosno bilo kojem drugom obilježju te </w:t>
      </w:r>
      <w:r w:rsidRPr="00562EF4">
        <w:rPr>
          <w:rFonts w:ascii="Arial" w:eastAsia="Times New Roman" w:hAnsi="Arial" w:cs="Arial"/>
          <w:b/>
          <w:bCs/>
          <w:color w:val="000000"/>
          <w:sz w:val="23"/>
          <w:szCs w:val="23"/>
          <w:lang w:eastAsia="hr-HR"/>
        </w:rPr>
        <w:t>zaštitu onih koji su u riziku od zanemarivanja, iskorištavanja i nasilja </w:t>
      </w:r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uz aktivno, kada god je to moguće, </w:t>
      </w:r>
      <w:r w:rsidRPr="00562EF4">
        <w:rPr>
          <w:rFonts w:ascii="Arial" w:eastAsia="Times New Roman" w:hAnsi="Arial" w:cs="Arial"/>
          <w:b/>
          <w:bCs/>
          <w:color w:val="000000"/>
          <w:sz w:val="23"/>
          <w:szCs w:val="23"/>
          <w:lang w:eastAsia="hr-HR"/>
        </w:rPr>
        <w:t>zalaganje za promicanje humanizma, pozitivnih socijalnih promjena te poštivanje individualnih i grupnih razlika.</w:t>
      </w:r>
    </w:p>
    <w:p w14:paraId="2D1F19CD" w14:textId="77777777" w:rsidR="00C0051D" w:rsidRPr="00562EF4" w:rsidRDefault="00C0051D" w:rsidP="00C005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Neravnopravnost spolova i stereotipne rodne uloge česta su podloga za nasilje nad ženama i nasilje unutar obitelji. Prepoznajući navedenu podlogu, međunarodna je zajednica u Preambuli Konvencije istaknula kako očekuje da će “Konvencija pridonijeti uklanjanju svih oblika diskriminacije žena i promicanju stvarne ravnopravnosti žena i muškaraca“. Navedeno je upravo ono čemu, između drugih vrijednosti, teže svi socijalni radnici.</w:t>
      </w:r>
    </w:p>
    <w:p w14:paraId="1D2D9782" w14:textId="77777777" w:rsidR="00C0051D" w:rsidRPr="00562EF4" w:rsidRDefault="00C0051D" w:rsidP="00C005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Manipuliranje sadržajem dokumenta, koji, u 21. stoljeću predstavlja civilizacijski minimum u smjeru jačanja učinkovitije zaštite i adekvatnog odgovora na nasilje nad ženama i nasilje u obitelji, smatramo neprimjerenim i poraznim za društvo u cjelini. Podržavamo svaku javnu raspravu kojoj je cilj argumentirani i na rezultatima zasnovan dijalog, lišen “da” ili “ne” odlučivanja, već usmjeren na ideje za praktičnu primjenu Konvencije, na dobrobit svih članova društva.</w:t>
      </w:r>
    </w:p>
    <w:p w14:paraId="791A0C06" w14:textId="77777777" w:rsidR="00C0051D" w:rsidRPr="00B15D13" w:rsidRDefault="00C0051D" w:rsidP="00C005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Predsjednik HKSR</w:t>
      </w:r>
      <w:r w:rsidRPr="00562EF4">
        <w:rPr>
          <w:rFonts w:ascii="Arial" w:eastAsia="Times New Roman" w:hAnsi="Arial" w:cs="Arial"/>
          <w:color w:val="000000"/>
          <w:sz w:val="23"/>
          <w:szCs w:val="23"/>
          <w:lang w:eastAsia="hr-HR"/>
        </w:rPr>
        <w:br/>
        <w:t>mr.sc. Antun Ilijaš, diplomirani socijalni radnik</w:t>
      </w:r>
    </w:p>
    <w:p w14:paraId="53D5DDC1" w14:textId="77777777" w:rsidR="00F5718A" w:rsidRDefault="00F5718A"/>
    <w:sectPr w:rsidR="00F5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1D"/>
    <w:rsid w:val="00295907"/>
    <w:rsid w:val="005436A8"/>
    <w:rsid w:val="00C0051D"/>
    <w:rsid w:val="00F5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AC9871"/>
  <w15:chartTrackingRefBased/>
  <w15:docId w15:val="{82ECC91C-638D-1E43-8B52-39C3456C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51D"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1</cp:revision>
  <dcterms:created xsi:type="dcterms:W3CDTF">2021-03-27T11:22:00Z</dcterms:created>
  <dcterms:modified xsi:type="dcterms:W3CDTF">2021-03-27T11:23:00Z</dcterms:modified>
</cp:coreProperties>
</file>