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Na temelju odredaba članka 16. Statuta Hrvatske komore socijalnih radnika (“Narodne novine”, broj 114/2013 i 41/2014),</w:t>
      </w:r>
      <w:r w:rsidR="00B20094" w:rsidRPr="00276C5B">
        <w:rPr>
          <w:rFonts w:ascii="Times New Roman" w:hAnsi="Times New Roman" w:cs="Times New Roman"/>
          <w:sz w:val="24"/>
          <w:szCs w:val="24"/>
        </w:rPr>
        <w:t xml:space="preserve"> te članka 13. Izmjena i dopuna Statuta Hrvatske komore soci</w:t>
      </w:r>
      <w:r w:rsidR="004107A9">
        <w:rPr>
          <w:rFonts w:ascii="Times New Roman" w:hAnsi="Times New Roman" w:cs="Times New Roman"/>
          <w:sz w:val="24"/>
          <w:szCs w:val="24"/>
        </w:rPr>
        <w:t>jalnih radnika („Narodne novine</w:t>
      </w:r>
      <w:r w:rsidR="00B20094" w:rsidRPr="00276C5B">
        <w:rPr>
          <w:rFonts w:ascii="Times New Roman" w:hAnsi="Times New Roman" w:cs="Times New Roman"/>
          <w:sz w:val="24"/>
          <w:szCs w:val="24"/>
        </w:rPr>
        <w:t xml:space="preserve">„ broj </w:t>
      </w:r>
      <w:r w:rsidR="009731C6" w:rsidRPr="00276C5B">
        <w:rPr>
          <w:rFonts w:ascii="Times New Roman" w:hAnsi="Times New Roman" w:cs="Times New Roman"/>
          <w:sz w:val="24"/>
          <w:szCs w:val="24"/>
        </w:rPr>
        <w:t>42/2015)</w:t>
      </w:r>
      <w:r w:rsidRPr="00276C5B">
        <w:rPr>
          <w:rFonts w:ascii="Times New Roman" w:hAnsi="Times New Roman" w:cs="Times New Roman"/>
          <w:sz w:val="24"/>
          <w:szCs w:val="24"/>
        </w:rPr>
        <w:t xml:space="preserve"> Skupština Hrvatske komore socijalnih radnika na sjednici održanoj dana </w:t>
      </w:r>
      <w:r w:rsidR="009731C6" w:rsidRPr="00276C5B">
        <w:rPr>
          <w:rFonts w:ascii="Times New Roman" w:hAnsi="Times New Roman" w:cs="Times New Roman"/>
          <w:sz w:val="24"/>
          <w:szCs w:val="24"/>
        </w:rPr>
        <w:t>30</w:t>
      </w:r>
      <w:r w:rsidRPr="00276C5B">
        <w:rPr>
          <w:rFonts w:ascii="Times New Roman" w:hAnsi="Times New Roman" w:cs="Times New Roman"/>
          <w:sz w:val="24"/>
          <w:szCs w:val="24"/>
        </w:rPr>
        <w:t>.1</w:t>
      </w:r>
      <w:r w:rsidR="009731C6" w:rsidRPr="00276C5B">
        <w:rPr>
          <w:rFonts w:ascii="Times New Roman" w:hAnsi="Times New Roman" w:cs="Times New Roman"/>
          <w:sz w:val="24"/>
          <w:szCs w:val="24"/>
        </w:rPr>
        <w:t>1</w:t>
      </w:r>
      <w:r w:rsidRPr="00276C5B">
        <w:rPr>
          <w:rFonts w:ascii="Times New Roman" w:hAnsi="Times New Roman" w:cs="Times New Roman"/>
          <w:sz w:val="24"/>
          <w:szCs w:val="24"/>
        </w:rPr>
        <w:t>.201</w:t>
      </w:r>
      <w:r w:rsidR="009731C6" w:rsidRPr="00276C5B">
        <w:rPr>
          <w:rFonts w:ascii="Times New Roman" w:hAnsi="Times New Roman" w:cs="Times New Roman"/>
          <w:sz w:val="24"/>
          <w:szCs w:val="24"/>
        </w:rPr>
        <w:t>5</w:t>
      </w:r>
      <w:r w:rsidRPr="00276C5B">
        <w:rPr>
          <w:rFonts w:ascii="Times New Roman" w:hAnsi="Times New Roman" w:cs="Times New Roman"/>
          <w:sz w:val="24"/>
          <w:szCs w:val="24"/>
        </w:rPr>
        <w:t>. donijela je</w:t>
      </w:r>
    </w:p>
    <w:p w:rsidR="009C357D" w:rsidRPr="00276C5B" w:rsidRDefault="009C357D" w:rsidP="00063E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PRAVILNIK O PRAVIMA I DISCIPLINSKOJ ODGOVORNOSTI</w:t>
      </w: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ČLANOVA KOMORE</w:t>
      </w:r>
    </w:p>
    <w:p w:rsidR="009C357D" w:rsidRPr="00276C5B" w:rsidRDefault="009C357D" w:rsidP="00063E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b/>
          <w:bCs/>
          <w:sz w:val="24"/>
          <w:szCs w:val="24"/>
        </w:rPr>
        <w:br/>
        <w:t>I. OPĆE ODREDBE</w:t>
      </w:r>
    </w:p>
    <w:p w:rsidR="009C357D" w:rsidRPr="00276C5B" w:rsidRDefault="009C357D" w:rsidP="00063E39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Ovim Pravilnikom utvrđuju se prava i odgovornosti magistara socijalnog rada, magistara socijalne politike i sveučilišnih </w:t>
      </w:r>
      <w:proofErr w:type="spellStart"/>
      <w:r w:rsidRPr="00276C5B">
        <w:rPr>
          <w:rFonts w:ascii="Times New Roman" w:hAnsi="Times New Roman" w:cs="Times New Roman"/>
          <w:sz w:val="24"/>
          <w:szCs w:val="24"/>
        </w:rPr>
        <w:t>prvostupnika</w:t>
      </w:r>
      <w:proofErr w:type="spellEnd"/>
      <w:r w:rsidRPr="00276C5B">
        <w:rPr>
          <w:rFonts w:ascii="Times New Roman" w:hAnsi="Times New Roman" w:cs="Times New Roman"/>
          <w:sz w:val="24"/>
          <w:szCs w:val="24"/>
        </w:rPr>
        <w:t xml:space="preserve"> socijalnog rada (u daljnjem tekstu: članovi Komore), način rada i nadležnost Disciplinskog suda prvog stupnja i Disciplinskog suda drugog stupnja Hrvatske komore socijalnih radnika (u daljnjem tekstu: Sud Komore) tijek postupka, određivanje kazni i mjera za povrede utvrđene zakonom, Statutom i drugim aktima Komore. Odredbe ovoga Pravilnika koje se odnose na magistre socijalnog rada primjenjuju se i na diplomirane socijalne radnike i diplomirane inženjere socijalnog rada, a odredbe ovoga Pravilnika koje se odnose na sveučilišne </w:t>
      </w:r>
      <w:proofErr w:type="spellStart"/>
      <w:r w:rsidRPr="00276C5B">
        <w:rPr>
          <w:rFonts w:ascii="Times New Roman" w:hAnsi="Times New Roman" w:cs="Times New Roman"/>
          <w:sz w:val="24"/>
          <w:szCs w:val="24"/>
        </w:rPr>
        <w:t>prvostupnike</w:t>
      </w:r>
      <w:proofErr w:type="spellEnd"/>
      <w:r w:rsidRPr="00276C5B">
        <w:rPr>
          <w:rFonts w:ascii="Times New Roman" w:hAnsi="Times New Roman" w:cs="Times New Roman"/>
          <w:sz w:val="24"/>
          <w:szCs w:val="24"/>
        </w:rPr>
        <w:t xml:space="preserve"> socijalnog rada primjenjuju se i na socijalne radnike sa završenom višom školom za socijalne radnike.</w:t>
      </w:r>
    </w:p>
    <w:p w:rsidR="009C357D" w:rsidRPr="00276C5B" w:rsidRDefault="009C357D" w:rsidP="00063E39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II. PRAVA ČLANOVA KOMORE</w:t>
      </w: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:rsidR="009C357D" w:rsidRPr="00276C5B" w:rsidRDefault="009C357D" w:rsidP="00FF10BC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Prava članova Komore su:</w:t>
      </w:r>
    </w:p>
    <w:p w:rsidR="00063E39" w:rsidRPr="00276C5B" w:rsidRDefault="00063E39" w:rsidP="00333B8C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pravo na standard stručnog rada</w:t>
      </w:r>
    </w:p>
    <w:p w:rsidR="009C357D" w:rsidRPr="00276C5B" w:rsidRDefault="009C357D" w:rsidP="00333B8C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pravo na stručno usavršavanje </w:t>
      </w:r>
    </w:p>
    <w:p w:rsidR="009C357D" w:rsidRPr="00276C5B" w:rsidRDefault="009C357D" w:rsidP="00333B8C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pravo na stručnu pomoć i stručne savjete</w:t>
      </w:r>
    </w:p>
    <w:p w:rsidR="009C357D" w:rsidRPr="00276C5B" w:rsidRDefault="009C357D" w:rsidP="00333B8C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pravo na odgovarajuću nagradu za rad</w:t>
      </w:r>
    </w:p>
    <w:p w:rsidR="009C357D" w:rsidRPr="00276C5B" w:rsidRDefault="009C357D" w:rsidP="00333B8C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pravo na zaštitu u obavljanju poziva </w:t>
      </w:r>
    </w:p>
    <w:p w:rsidR="009C357D" w:rsidRPr="00276C5B" w:rsidRDefault="009C357D" w:rsidP="00333B8C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pravo na materijalno obeštećenje u slučaju tjelesnih ili duševnih povreda ili smrti zadobivenih tijekom profesionalne aktivnosti </w:t>
      </w:r>
    </w:p>
    <w:p w:rsidR="009C357D" w:rsidRPr="00276C5B" w:rsidRDefault="009C357D" w:rsidP="00333B8C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pravo na etičko ponašanje poslodavca</w:t>
      </w:r>
    </w:p>
    <w:p w:rsidR="009C357D" w:rsidRPr="00276C5B" w:rsidRDefault="009C357D" w:rsidP="00333B8C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pravo na etičko ponašanje kolega</w:t>
      </w:r>
    </w:p>
    <w:p w:rsidR="009C357D" w:rsidRPr="00276C5B" w:rsidRDefault="009C357D" w:rsidP="00333B8C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pravo na znanstveno istraživački rad</w:t>
      </w:r>
    </w:p>
    <w:p w:rsidR="009C357D" w:rsidRPr="00276C5B" w:rsidRDefault="009C357D" w:rsidP="00333B8C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pravo na zaštitu od ugrožavanja ugleda i dostojanstva</w:t>
      </w:r>
    </w:p>
    <w:p w:rsidR="00276C5B" w:rsidRDefault="00276C5B" w:rsidP="00063E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C5B" w:rsidRDefault="00276C5B" w:rsidP="00063E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357D" w:rsidRPr="004107A9" w:rsidRDefault="009C357D" w:rsidP="004107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U pružanju zaštite prava i zastupanju interesa svojih članova Komora će naročito:</w:t>
      </w:r>
    </w:p>
    <w:p w:rsidR="009C357D" w:rsidRPr="00276C5B" w:rsidRDefault="009C357D" w:rsidP="00333B8C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osigurati pravne savjete,</w:t>
      </w:r>
    </w:p>
    <w:p w:rsidR="009C357D" w:rsidRPr="00276C5B" w:rsidRDefault="009C357D" w:rsidP="00333B8C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u cilju zaštite ugleda Komora će reagirati na neopravdane i neutemeljene izjave u sredstvima javnog priopćavanja.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Član Komore ima pravo koristiti sve povlastice koje Komora ugovori s drugim pravnim i fizičkim osobama, o čemu je Komora dužna osigurati pravovremeno izvješćivanje svojih članova.</w:t>
      </w:r>
    </w:p>
    <w:p w:rsidR="009C357D" w:rsidRPr="00276C5B" w:rsidRDefault="009C357D" w:rsidP="00063E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III. ODGOVORNOST ČLANOVA KOMORE</w:t>
      </w:r>
    </w:p>
    <w:p w:rsidR="009C357D" w:rsidRPr="00276C5B" w:rsidRDefault="009C357D" w:rsidP="00063E39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Sud Komore odlučuje o disciplinskoj odgovornosti članova Komore u obavljanju djelatnosti socijalnog rada.</w:t>
      </w:r>
    </w:p>
    <w:p w:rsidR="009C357D" w:rsidRPr="00276C5B" w:rsidRDefault="009C357D" w:rsidP="00DC286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Član Komore je odgovoran ako: </w:t>
      </w:r>
    </w:p>
    <w:p w:rsidR="009C357D" w:rsidRPr="00276C5B" w:rsidRDefault="009C357D" w:rsidP="00DC2865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povrijedi odredbe Zakona o djelatnosti socijalnog rada,</w:t>
      </w:r>
    </w:p>
    <w:p w:rsidR="009C357D" w:rsidRPr="00276C5B" w:rsidRDefault="009C357D" w:rsidP="00DC2865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povrijedi Etički kodeks,</w:t>
      </w:r>
    </w:p>
    <w:p w:rsidR="009C357D" w:rsidRPr="00276C5B" w:rsidRDefault="009C357D" w:rsidP="00DC2865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obavlja nestručno djelatnost socijalnog rada,</w:t>
      </w:r>
    </w:p>
    <w:p w:rsidR="009C357D" w:rsidRPr="00276C5B" w:rsidRDefault="009C357D" w:rsidP="00DC2865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svojim ponašanjem prema korisniku, kolegi ili trećim osobama u obavljanju djelatnosti socijalnog rada povrijedi ugled svoje profesije,</w:t>
      </w:r>
    </w:p>
    <w:p w:rsidR="009C357D" w:rsidRPr="00276C5B" w:rsidRDefault="009C357D" w:rsidP="00DC2865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ne ispunjava Statutom ili drugim općim aktima određene članske obveze prema Komori,</w:t>
      </w:r>
    </w:p>
    <w:p w:rsidR="009C357D" w:rsidRPr="00276C5B" w:rsidRDefault="009C357D" w:rsidP="00DC2865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počini kazneno djelo koje ga čini nedostojnim za obavljanje djelatnosti socijalnog rada te bude pravomoćnom sudskom presudom osuđen za kazneno djelo. 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Teške povrede su one povrede navedene u stavku 2. ovoga članka koje imaju teže značenje s obzirom na važnost, prirodu povrijeđenog dobra, visinu materijalne štete ili težinu druge posljedice te s obzirom na okolnosti pod kojima je radnja izvršena odnosno propuštena. 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Lake povrede su one povrede navedene u stavku 2. ovoga članka koje imaju lakše značenje s obzirom na važnost, prirodu povrijeđenog dobra, visinu materijalne štete ili težinu druge posljedice te s obzirom na okolnosti pod kojima je radnja izvršena odnosno propuštena.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Kaznena i prekršajna odgovornost ne isključuje odgovornost socijalnog radnika pred Komorom.</w:t>
      </w:r>
    </w:p>
    <w:p w:rsidR="004107A9" w:rsidRDefault="004107A9" w:rsidP="00063E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357D" w:rsidRPr="00276C5B" w:rsidRDefault="009C357D" w:rsidP="00063E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Postupak se pokreće i vodi protiv člana Komore sukladno odredbama Zakona o djelatnosti socijalnog rada, Statuta i drugih akata Komore. 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U postupku pred Sudom javnost je isključena osim ako Sud Komore ne odluči drugačije po zahtjevu zainteresirane osobe. 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Sud Komore dužan je potpuno i istinito utvrditi činjenice koje su važne za donošenje pravilne odluke. </w:t>
      </w:r>
    </w:p>
    <w:p w:rsidR="005C75B5" w:rsidRPr="00276C5B" w:rsidRDefault="009C357D" w:rsidP="005C75B5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Sud Komore dužan je s jednakom pažnjom ispitivati i utvrditi činjenice koje terete </w:t>
      </w:r>
      <w:r w:rsidR="000B3F01" w:rsidRPr="00276C5B">
        <w:rPr>
          <w:rFonts w:ascii="Times New Roman" w:hAnsi="Times New Roman" w:cs="Times New Roman"/>
          <w:sz w:val="24"/>
          <w:szCs w:val="24"/>
        </w:rPr>
        <w:t>člana Komore</w:t>
      </w:r>
      <w:r w:rsidRPr="00276C5B">
        <w:rPr>
          <w:rFonts w:ascii="Times New Roman" w:hAnsi="Times New Roman" w:cs="Times New Roman"/>
          <w:sz w:val="24"/>
          <w:szCs w:val="24"/>
        </w:rPr>
        <w:t xml:space="preserve"> protiv kojeg se vodi postupak i činjenice koje mu idu u korist. </w:t>
      </w:r>
    </w:p>
    <w:p w:rsidR="009C357D" w:rsidRPr="00276C5B" w:rsidRDefault="009C357D" w:rsidP="005C7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IV. NADLEŽNOST I SASTAV SUDA KOMORE</w:t>
      </w:r>
    </w:p>
    <w:p w:rsidR="009C357D" w:rsidRPr="00276C5B" w:rsidRDefault="009C357D" w:rsidP="005C7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Sud Komore je neovisno i samostalno tijelo Komore koje raspravlja i odlučuje o povredama dužnosti i ugleda zvanja </w:t>
      </w:r>
      <w:r w:rsidR="000B3F01" w:rsidRPr="00276C5B">
        <w:rPr>
          <w:rFonts w:ascii="Times New Roman" w:hAnsi="Times New Roman" w:cs="Times New Roman"/>
          <w:sz w:val="24"/>
          <w:szCs w:val="24"/>
        </w:rPr>
        <w:t>člana Komore</w:t>
      </w:r>
      <w:r w:rsidRPr="00276C5B">
        <w:rPr>
          <w:rFonts w:ascii="Times New Roman" w:hAnsi="Times New Roman" w:cs="Times New Roman"/>
          <w:sz w:val="24"/>
          <w:szCs w:val="24"/>
        </w:rPr>
        <w:t xml:space="preserve"> u prvom i drugom stupnju.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Sud Komore prvog stupnja i Sud </w:t>
      </w:r>
      <w:r w:rsidR="008E0EF1" w:rsidRPr="00276C5B">
        <w:rPr>
          <w:rFonts w:ascii="Times New Roman" w:hAnsi="Times New Roman" w:cs="Times New Roman"/>
          <w:sz w:val="24"/>
          <w:szCs w:val="24"/>
        </w:rPr>
        <w:t>Komore drugog stupnja imaju po pet</w:t>
      </w:r>
      <w:r w:rsidRPr="00276C5B">
        <w:rPr>
          <w:rFonts w:ascii="Times New Roman" w:hAnsi="Times New Roman" w:cs="Times New Roman"/>
          <w:sz w:val="24"/>
          <w:szCs w:val="24"/>
        </w:rPr>
        <w:t xml:space="preserve"> članova - predsjednika, zamjenika predsjednika i </w:t>
      </w:r>
      <w:r w:rsidR="008E0EF1" w:rsidRPr="00276C5B">
        <w:rPr>
          <w:rFonts w:ascii="Times New Roman" w:hAnsi="Times New Roman" w:cs="Times New Roman"/>
          <w:sz w:val="24"/>
          <w:szCs w:val="24"/>
        </w:rPr>
        <w:t>tri</w:t>
      </w:r>
      <w:r w:rsidRPr="00276C5B">
        <w:rPr>
          <w:rFonts w:ascii="Times New Roman" w:hAnsi="Times New Roman" w:cs="Times New Roman"/>
          <w:sz w:val="24"/>
          <w:szCs w:val="24"/>
        </w:rPr>
        <w:t xml:space="preserve"> člana.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Sud Komore prvog stupnja i Sud Komore drugog stupnja provodi postupak te donosi odluku u Vijeću kojeg čine predsjednik Suda i </w:t>
      </w:r>
      <w:r w:rsidR="008E0EF1" w:rsidRPr="00276C5B">
        <w:rPr>
          <w:rFonts w:ascii="Times New Roman" w:hAnsi="Times New Roman" w:cs="Times New Roman"/>
          <w:sz w:val="24"/>
          <w:szCs w:val="24"/>
        </w:rPr>
        <w:t>dva</w:t>
      </w:r>
      <w:r w:rsidRPr="00276C5B">
        <w:rPr>
          <w:rFonts w:ascii="Times New Roman" w:hAnsi="Times New Roman" w:cs="Times New Roman"/>
          <w:sz w:val="24"/>
          <w:szCs w:val="24"/>
        </w:rPr>
        <w:t xml:space="preserve"> člana koje odredi predsjednik Suda.</w:t>
      </w:r>
    </w:p>
    <w:p w:rsidR="009C357D" w:rsidRPr="00276C5B" w:rsidRDefault="009C357D" w:rsidP="00063E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V. IZUZEĆE SUCA</w:t>
      </w:r>
    </w:p>
    <w:p w:rsidR="009C357D" w:rsidRPr="00276C5B" w:rsidRDefault="009C357D" w:rsidP="00063E39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Sudac Suda Komore će biti izuzet od obavljanja sudske dužnosti:</w:t>
      </w:r>
    </w:p>
    <w:p w:rsidR="009C357D" w:rsidRPr="00276C5B" w:rsidRDefault="009C357D" w:rsidP="00DC2865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ako je sam oštećena strana u predmetu koji se rješava, </w:t>
      </w:r>
    </w:p>
    <w:p w:rsidR="009C357D" w:rsidRPr="00276C5B" w:rsidRDefault="009C357D" w:rsidP="00DC2865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ako je sa sudionicima u postupku u braku ili izvanbračnoj zajednici ili u krvnom srodstvu, </w:t>
      </w:r>
    </w:p>
    <w:p w:rsidR="009C357D" w:rsidRPr="00276C5B" w:rsidRDefault="009C357D" w:rsidP="00DC2865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ako je sam optužen u tom predmetu, </w:t>
      </w:r>
    </w:p>
    <w:p w:rsidR="009C357D" w:rsidRPr="00276C5B" w:rsidRDefault="009C357D" w:rsidP="00DC2865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ako u postupku sudjeluje kao svjedok, </w:t>
      </w:r>
    </w:p>
    <w:p w:rsidR="009C357D" w:rsidRPr="00276C5B" w:rsidRDefault="009C357D" w:rsidP="00DC2865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ako je zaposlen u organizacijskoj jedinici kao i </w:t>
      </w:r>
      <w:r w:rsidR="008E0EF1" w:rsidRPr="00276C5B">
        <w:rPr>
          <w:rFonts w:ascii="Times New Roman" w:hAnsi="Times New Roman" w:cs="Times New Roman"/>
          <w:sz w:val="24"/>
          <w:szCs w:val="24"/>
        </w:rPr>
        <w:t>član Komore</w:t>
      </w:r>
      <w:r w:rsidRPr="00276C5B">
        <w:rPr>
          <w:rFonts w:ascii="Times New Roman" w:hAnsi="Times New Roman" w:cs="Times New Roman"/>
          <w:sz w:val="24"/>
          <w:szCs w:val="24"/>
        </w:rPr>
        <w:t xml:space="preserve"> protiv kojeg se vodi postupak,</w:t>
      </w:r>
    </w:p>
    <w:p w:rsidR="00DC2865" w:rsidRPr="00276C5B" w:rsidRDefault="009C357D" w:rsidP="005C75B5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ako postoje druge okolnosti koje dovode u sumnju njegovu nepristranost i neutralnost.</w:t>
      </w:r>
    </w:p>
    <w:p w:rsidR="009C357D" w:rsidRPr="00276C5B" w:rsidRDefault="009C357D" w:rsidP="005C75B5">
      <w:pPr>
        <w:ind w:left="3540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Sudac Suda Komore čim sazna da postoji koji razlog za izuzeće iz članka 7. Pravilnika, dužan je prekinuti svaki rad na tom predmetu i o tome izvijestiti predsjednika Suda Komore, koji će mu odrediti zamjenu.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Ako je riječ o izuzeću predsjednika Suda Komore prvog stupnja, predsjednik Suda Komore drugog stupnja će mu odrediti zamjenu. </w:t>
      </w:r>
    </w:p>
    <w:p w:rsidR="008E0EF1" w:rsidRPr="00276C5B" w:rsidRDefault="009C357D" w:rsidP="00276C5B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Ako je riječ o izuzeću predsjednika Suda Komore drugog stupnja, predsjednik Komore će mu odrediti zamjenu, između preostalih sudaca Komore drugog stupnja, koja će u tom predmetu obavljati dužnost predsjednika Suda Komore drugog stupnja.</w:t>
      </w:r>
    </w:p>
    <w:p w:rsidR="009C357D" w:rsidRPr="00276C5B" w:rsidRDefault="009C357D" w:rsidP="00063E39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Sudac Suda Komore može biti izuzet od obavljanja sudske dužnosti ako se izvan slučajeva navedenih u članku 7. Pravilnika, navedu i dokažu okolnosti koje izazivaju sumnju u njegovu nepristranost. 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Ako sudac Suda Komore smatra da postoje druge okolnosti koje opravdavaju njegovo izuzeće obavijestit će o tome predsjednika Suda. 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 Odredbe stavka 1.i 2. ovog članka, na odgovarajući se način primjenjuju i na predsjednika Suda Komore.</w:t>
      </w:r>
    </w:p>
    <w:p w:rsidR="009C357D" w:rsidRPr="00276C5B" w:rsidRDefault="009C357D" w:rsidP="00063E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VI. ZASTARA</w:t>
      </w:r>
    </w:p>
    <w:p w:rsidR="009C357D" w:rsidRPr="00276C5B" w:rsidRDefault="009C357D" w:rsidP="00DC2865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Pokretanje postupka zastarijeva protekom jedne godine od saznanja Komore za djelo koje predstavlja disciplinsku povredu, odnosno protekom dvije godine od učinjene povrede. 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Zastara vođenja postupka nastupa protekom tri godine od pokretanja postupka. Zastara se prekida svakom radnjom koja se poduzima radi vođenja postupka.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Zastara izvršenja mjere i kazne nastupa protekom dvije godine od konačnosti odluke kojom je mjera ili kazna izrečena. Zastara se prekida svakom radnjom koja se poduzima radi izvršenja disciplinske mjere ili kazne. </w:t>
      </w:r>
    </w:p>
    <w:p w:rsidR="009C357D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Pokretanje i vođenje postupka za povrede koje imaju obilježja kaznenog djela zastarijeva po propisima kaznenog materijalnog prava.</w:t>
      </w:r>
    </w:p>
    <w:p w:rsidR="00276C5B" w:rsidRPr="00276C5B" w:rsidRDefault="00276C5B" w:rsidP="00063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357D" w:rsidRPr="00276C5B" w:rsidRDefault="009C357D" w:rsidP="00DC2865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11.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Ako je zbog povrede zbog koje se vodi disciplinski postupak protiv </w:t>
      </w:r>
      <w:r w:rsidR="000B3F01" w:rsidRPr="00276C5B">
        <w:rPr>
          <w:rFonts w:ascii="Times New Roman" w:hAnsi="Times New Roman" w:cs="Times New Roman"/>
          <w:sz w:val="24"/>
          <w:szCs w:val="24"/>
        </w:rPr>
        <w:t>člana Komore</w:t>
      </w:r>
      <w:r w:rsidRPr="00276C5B">
        <w:rPr>
          <w:rFonts w:ascii="Times New Roman" w:hAnsi="Times New Roman" w:cs="Times New Roman"/>
          <w:sz w:val="24"/>
          <w:szCs w:val="24"/>
        </w:rPr>
        <w:t xml:space="preserve"> ujedno pokrenut ili se vodi i kazneni ili prekršajni postupak, Sud Komore može prekinuti postupak do okončanja kaznenog odnosno prekršajnog postupka. 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U slučaju iz stavka 1. ovog članka, zastara pred Sudom Komore ne teče, odnosno, nastavlja teći pravomoćnim okončanjem kaznenog odnosno prekršajnog postupka.</w:t>
      </w:r>
    </w:p>
    <w:p w:rsidR="009C357D" w:rsidRPr="00276C5B" w:rsidRDefault="009C357D" w:rsidP="00333B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="009731C6" w:rsidRPr="00276C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VII. TIJEK POSTUPKA</w:t>
      </w: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a) Pokretanje postupka</w:t>
      </w:r>
    </w:p>
    <w:p w:rsidR="009C357D" w:rsidRPr="00276C5B" w:rsidRDefault="009C357D" w:rsidP="00333B8C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12.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Prijavu za pokretanje disciplinskog postupka može podnijeti svaka zainteresirana osoba.</w:t>
      </w:r>
    </w:p>
    <w:p w:rsidR="009C357D" w:rsidRPr="00276C5B" w:rsidRDefault="009C357D" w:rsidP="00333B8C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13.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Prijava za pokretanje postupka podnosi se  Komori, a predsjednik Komore obvezan je prijavu proslijediti Disciplinskom</w:t>
      </w:r>
      <w:r w:rsidR="00E138AD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 xml:space="preserve">sudu prvog stupnja u roku od </w:t>
      </w:r>
      <w:r w:rsidR="000B3F01" w:rsidRPr="00276C5B">
        <w:rPr>
          <w:rFonts w:ascii="Times New Roman" w:hAnsi="Times New Roman" w:cs="Times New Roman"/>
          <w:sz w:val="24"/>
          <w:szCs w:val="24"/>
        </w:rPr>
        <w:t>osam</w:t>
      </w:r>
      <w:r w:rsidRPr="00276C5B">
        <w:rPr>
          <w:rFonts w:ascii="Times New Roman" w:hAnsi="Times New Roman" w:cs="Times New Roman"/>
          <w:sz w:val="24"/>
          <w:szCs w:val="24"/>
        </w:rPr>
        <w:t xml:space="preserve"> dana od dana primitka prijave. </w:t>
      </w:r>
    </w:p>
    <w:p w:rsidR="009C357D" w:rsidRPr="00276C5B" w:rsidRDefault="009C357D" w:rsidP="00333B8C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14.</w:t>
      </w:r>
    </w:p>
    <w:p w:rsidR="00E71B07" w:rsidRPr="00276C5B" w:rsidRDefault="009C357D" w:rsidP="000A4D64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Prijava  za pokretanje postupka mora biti u pisanom obliku</w:t>
      </w:r>
      <w:r w:rsidR="000A4D64" w:rsidRPr="00276C5B">
        <w:rPr>
          <w:rFonts w:ascii="Times New Roman" w:hAnsi="Times New Roman" w:cs="Times New Roman"/>
          <w:sz w:val="24"/>
          <w:szCs w:val="24"/>
        </w:rPr>
        <w:t>.</w:t>
      </w:r>
    </w:p>
    <w:p w:rsidR="00E71B07" w:rsidRPr="00276C5B" w:rsidRDefault="00E71B07" w:rsidP="00F8660C">
      <w:pPr>
        <w:pStyle w:val="Odlomakpopis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357D" w:rsidRPr="00276C5B" w:rsidRDefault="009C357D" w:rsidP="00F8660C">
      <w:pPr>
        <w:pStyle w:val="Odlomakpopis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b/>
          <w:bCs/>
          <w:sz w:val="24"/>
          <w:szCs w:val="24"/>
        </w:rPr>
        <w:t>b) Pripremni postupak</w:t>
      </w:r>
    </w:p>
    <w:p w:rsidR="009C357D" w:rsidRPr="00276C5B" w:rsidRDefault="009C357D" w:rsidP="00333B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15.</w:t>
      </w:r>
    </w:p>
    <w:p w:rsidR="00E71B07" w:rsidRPr="00276C5B" w:rsidRDefault="009C357D" w:rsidP="00FF10BC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Po primitku prijave  Disciplinski sud prvog stupnja provjerava ispunjenost pretpostavki za vođenje postupka. Ukoliko utvrdi da je prij</w:t>
      </w:r>
      <w:r w:rsidR="000A4D64" w:rsidRPr="00276C5B">
        <w:rPr>
          <w:rFonts w:ascii="Times New Roman" w:hAnsi="Times New Roman" w:cs="Times New Roman"/>
          <w:sz w:val="24"/>
          <w:szCs w:val="24"/>
        </w:rPr>
        <w:t>ava</w:t>
      </w:r>
      <w:r w:rsidRPr="00276C5B">
        <w:rPr>
          <w:rFonts w:ascii="Times New Roman" w:hAnsi="Times New Roman" w:cs="Times New Roman"/>
          <w:sz w:val="24"/>
          <w:szCs w:val="24"/>
        </w:rPr>
        <w:t xml:space="preserve"> za pokretanje postupka nerazumljiv</w:t>
      </w:r>
      <w:r w:rsidR="008B607F" w:rsidRPr="00276C5B">
        <w:rPr>
          <w:rFonts w:ascii="Times New Roman" w:hAnsi="Times New Roman" w:cs="Times New Roman"/>
          <w:sz w:val="24"/>
          <w:szCs w:val="24"/>
        </w:rPr>
        <w:t>a</w:t>
      </w:r>
      <w:r w:rsidRPr="00276C5B">
        <w:rPr>
          <w:rFonts w:ascii="Times New Roman" w:hAnsi="Times New Roman" w:cs="Times New Roman"/>
          <w:sz w:val="24"/>
          <w:szCs w:val="24"/>
        </w:rPr>
        <w:t xml:space="preserve"> ili ne sadrži</w:t>
      </w:r>
      <w:r w:rsidR="00276C5B">
        <w:rPr>
          <w:rFonts w:ascii="Times New Roman" w:hAnsi="Times New Roman" w:cs="Times New Roman"/>
          <w:sz w:val="24"/>
          <w:szCs w:val="24"/>
        </w:rPr>
        <w:t xml:space="preserve"> sve što je potrebno da bi se na</w:t>
      </w:r>
      <w:r w:rsidRPr="00276C5B">
        <w:rPr>
          <w:rFonts w:ascii="Times New Roman" w:hAnsi="Times New Roman" w:cs="Times New Roman"/>
          <w:sz w:val="24"/>
          <w:szCs w:val="24"/>
        </w:rPr>
        <w:t xml:space="preserve"> temelju nje moglo postupati, pozvat će zaključkom podnositelja </w:t>
      </w:r>
      <w:r w:rsidR="00E138AD" w:rsidRPr="00276C5B">
        <w:rPr>
          <w:rFonts w:ascii="Times New Roman" w:hAnsi="Times New Roman" w:cs="Times New Roman"/>
          <w:sz w:val="24"/>
          <w:szCs w:val="24"/>
        </w:rPr>
        <w:t>prijave</w:t>
      </w:r>
      <w:r w:rsidRPr="00276C5B">
        <w:rPr>
          <w:rFonts w:ascii="Times New Roman" w:hAnsi="Times New Roman" w:cs="Times New Roman"/>
          <w:sz w:val="24"/>
          <w:szCs w:val="24"/>
        </w:rPr>
        <w:t xml:space="preserve"> da ispravi odnosno dopuni </w:t>
      </w:r>
      <w:r w:rsidR="00E71B07" w:rsidRPr="00276C5B">
        <w:rPr>
          <w:rFonts w:ascii="Times New Roman" w:hAnsi="Times New Roman" w:cs="Times New Roman"/>
          <w:sz w:val="24"/>
          <w:szCs w:val="24"/>
        </w:rPr>
        <w:t xml:space="preserve">prijavu </w:t>
      </w:r>
      <w:r w:rsidRPr="00276C5B">
        <w:rPr>
          <w:rFonts w:ascii="Times New Roman" w:hAnsi="Times New Roman" w:cs="Times New Roman"/>
          <w:sz w:val="24"/>
          <w:szCs w:val="24"/>
        </w:rPr>
        <w:t xml:space="preserve">u roku od </w:t>
      </w:r>
      <w:r w:rsidR="000B3F01" w:rsidRPr="00276C5B">
        <w:rPr>
          <w:rFonts w:ascii="Times New Roman" w:hAnsi="Times New Roman" w:cs="Times New Roman"/>
          <w:sz w:val="24"/>
          <w:szCs w:val="24"/>
        </w:rPr>
        <w:t>petnaest</w:t>
      </w:r>
      <w:r w:rsidRPr="00276C5B">
        <w:rPr>
          <w:rFonts w:ascii="Times New Roman" w:hAnsi="Times New Roman" w:cs="Times New Roman"/>
          <w:sz w:val="24"/>
          <w:szCs w:val="24"/>
        </w:rPr>
        <w:t xml:space="preserve"> dana.</w:t>
      </w:r>
      <w:r w:rsidR="00FF10BC" w:rsidRPr="00276C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B07" w:rsidRPr="00276C5B" w:rsidRDefault="009C357D" w:rsidP="00FF10BC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Ako podnositelj prijave u danom roku ne ispravi ili nadopuni prijavu, </w:t>
      </w:r>
      <w:r w:rsidR="00FF10BC" w:rsidRPr="00276C5B">
        <w:rPr>
          <w:rFonts w:ascii="Times New Roman" w:hAnsi="Times New Roman" w:cs="Times New Roman"/>
          <w:sz w:val="24"/>
          <w:szCs w:val="24"/>
        </w:rPr>
        <w:t xml:space="preserve"> smatrat će se da je </w:t>
      </w:r>
      <w:r w:rsidRPr="00276C5B">
        <w:rPr>
          <w:rFonts w:ascii="Times New Roman" w:hAnsi="Times New Roman" w:cs="Times New Roman"/>
          <w:sz w:val="24"/>
          <w:szCs w:val="24"/>
        </w:rPr>
        <w:t xml:space="preserve">odustao od prijave, o čemu Disciplinski sud </w:t>
      </w:r>
      <w:r w:rsidR="00E71B07" w:rsidRPr="00276C5B">
        <w:rPr>
          <w:rFonts w:ascii="Times New Roman" w:hAnsi="Times New Roman" w:cs="Times New Roman"/>
          <w:sz w:val="24"/>
          <w:szCs w:val="24"/>
        </w:rPr>
        <w:t xml:space="preserve">prvog stupnja </w:t>
      </w:r>
      <w:r w:rsidRPr="00276C5B">
        <w:rPr>
          <w:rFonts w:ascii="Times New Roman" w:hAnsi="Times New Roman" w:cs="Times New Roman"/>
          <w:sz w:val="24"/>
          <w:szCs w:val="24"/>
        </w:rPr>
        <w:t>donosi rješenje protiv koje</w:t>
      </w:r>
      <w:r w:rsidR="00276C5B">
        <w:rPr>
          <w:rFonts w:ascii="Times New Roman" w:hAnsi="Times New Roman" w:cs="Times New Roman"/>
          <w:sz w:val="24"/>
          <w:szCs w:val="24"/>
        </w:rPr>
        <w:t>g</w:t>
      </w:r>
      <w:r w:rsidRPr="00276C5B">
        <w:rPr>
          <w:rFonts w:ascii="Times New Roman" w:hAnsi="Times New Roman" w:cs="Times New Roman"/>
          <w:sz w:val="24"/>
          <w:szCs w:val="24"/>
        </w:rPr>
        <w:t xml:space="preserve"> se može</w:t>
      </w:r>
      <w:r w:rsidR="00E71B07" w:rsidRPr="00276C5B">
        <w:rPr>
          <w:rFonts w:ascii="Times New Roman" w:hAnsi="Times New Roman" w:cs="Times New Roman"/>
          <w:sz w:val="24"/>
          <w:szCs w:val="24"/>
        </w:rPr>
        <w:t xml:space="preserve"> uložiti žalba Sudu Komore drugog</w:t>
      </w:r>
      <w:r w:rsidRPr="00276C5B">
        <w:rPr>
          <w:rFonts w:ascii="Times New Roman" w:hAnsi="Times New Roman" w:cs="Times New Roman"/>
          <w:sz w:val="24"/>
          <w:szCs w:val="24"/>
        </w:rPr>
        <w:t xml:space="preserve"> stupnja.</w:t>
      </w:r>
      <w:r w:rsidR="00E71B07" w:rsidRPr="00276C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57D" w:rsidRDefault="00E71B07" w:rsidP="00FF10BC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O</w:t>
      </w:r>
      <w:r w:rsidR="009C357D" w:rsidRPr="00276C5B">
        <w:rPr>
          <w:rFonts w:ascii="Times New Roman" w:hAnsi="Times New Roman" w:cs="Times New Roman"/>
          <w:sz w:val="24"/>
          <w:szCs w:val="24"/>
        </w:rPr>
        <w:t xml:space="preserve">dluke iz stavka </w:t>
      </w:r>
      <w:r w:rsidR="008B607F" w:rsidRPr="00276C5B">
        <w:rPr>
          <w:rFonts w:ascii="Times New Roman" w:hAnsi="Times New Roman" w:cs="Times New Roman"/>
          <w:sz w:val="24"/>
          <w:szCs w:val="24"/>
        </w:rPr>
        <w:t>1</w:t>
      </w:r>
      <w:r w:rsidR="009C357D" w:rsidRPr="00276C5B">
        <w:rPr>
          <w:rFonts w:ascii="Times New Roman" w:hAnsi="Times New Roman" w:cs="Times New Roman"/>
          <w:sz w:val="24"/>
          <w:szCs w:val="24"/>
        </w:rPr>
        <w:t xml:space="preserve">. i </w:t>
      </w:r>
      <w:r w:rsidR="008B607F" w:rsidRPr="00276C5B">
        <w:rPr>
          <w:rFonts w:ascii="Times New Roman" w:hAnsi="Times New Roman" w:cs="Times New Roman"/>
          <w:sz w:val="24"/>
          <w:szCs w:val="24"/>
        </w:rPr>
        <w:t>2</w:t>
      </w:r>
      <w:r w:rsidR="009C357D" w:rsidRPr="00276C5B">
        <w:rPr>
          <w:rFonts w:ascii="Times New Roman" w:hAnsi="Times New Roman" w:cs="Times New Roman"/>
          <w:sz w:val="24"/>
          <w:szCs w:val="24"/>
        </w:rPr>
        <w:t>. ovog članka moraju biti obrazložene i sadržavati pouku o pravnom lijeku.</w:t>
      </w:r>
    </w:p>
    <w:p w:rsidR="00276C5B" w:rsidRDefault="00276C5B" w:rsidP="00FF10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6C5B" w:rsidRPr="00276C5B" w:rsidRDefault="00276C5B" w:rsidP="00FF10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357D" w:rsidRPr="00276C5B" w:rsidRDefault="009C357D" w:rsidP="00333B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C5B">
        <w:rPr>
          <w:rFonts w:ascii="Times New Roman" w:hAnsi="Times New Roman" w:cs="Times New Roman"/>
          <w:b/>
          <w:sz w:val="24"/>
          <w:szCs w:val="24"/>
        </w:rPr>
        <w:lastRenderedPageBreak/>
        <w:t>Članak 16.</w:t>
      </w:r>
    </w:p>
    <w:p w:rsidR="004107A9" w:rsidRDefault="00F8660C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Radi davanj</w:t>
      </w:r>
      <w:r w:rsidR="009C357D" w:rsidRPr="00276C5B">
        <w:rPr>
          <w:rFonts w:ascii="Times New Roman" w:hAnsi="Times New Roman" w:cs="Times New Roman"/>
          <w:sz w:val="24"/>
          <w:szCs w:val="24"/>
        </w:rPr>
        <w:t>a</w:t>
      </w:r>
      <w:r w:rsidR="00E138AD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="009C357D" w:rsidRPr="00276C5B">
        <w:rPr>
          <w:rFonts w:ascii="Times New Roman" w:hAnsi="Times New Roman" w:cs="Times New Roman"/>
          <w:sz w:val="24"/>
          <w:szCs w:val="24"/>
        </w:rPr>
        <w:t>stručnog mišljenja Disciplinski sud prvog stupnja može zatražiti stručno mišljenje od Povjerenstva za stručni nadzor i/ili Povjerenstva za etička pitanja (u daljnjem tekstu Pov</w:t>
      </w:r>
      <w:r w:rsidRPr="00276C5B">
        <w:rPr>
          <w:rFonts w:ascii="Times New Roman" w:hAnsi="Times New Roman" w:cs="Times New Roman"/>
          <w:sz w:val="24"/>
          <w:szCs w:val="24"/>
        </w:rPr>
        <w:t>j</w:t>
      </w:r>
      <w:r w:rsidR="009C357D" w:rsidRPr="00276C5B">
        <w:rPr>
          <w:rFonts w:ascii="Times New Roman" w:hAnsi="Times New Roman" w:cs="Times New Roman"/>
          <w:sz w:val="24"/>
          <w:szCs w:val="24"/>
        </w:rPr>
        <w:t>erenstvo).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>Disciplinski sud prvog stupnja  koji provodi postupak  može  zatražiti prethodno</w:t>
      </w:r>
      <w:r w:rsidR="00F8660C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očitovanje te potrebnu dokumentaciju od člana Komore protiv kojeg je podnesena prijava za pokretanje postupka,  osoba i ustanova  za koje se pretpostavlja da imaju saznanja o relevantnim činjenicama vezanim za predmet prijave.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Prijavljenom članu Komore uz poziv za očitovanje dostavit će se i prijepis prijave  za pokretanje disciplins</w:t>
      </w:r>
      <w:r w:rsidR="00276C5B">
        <w:rPr>
          <w:rFonts w:ascii="Times New Roman" w:hAnsi="Times New Roman" w:cs="Times New Roman"/>
          <w:sz w:val="24"/>
          <w:szCs w:val="24"/>
        </w:rPr>
        <w:t>kog postupka kao i dokumentacija</w:t>
      </w:r>
      <w:r w:rsidRPr="00276C5B">
        <w:rPr>
          <w:rFonts w:ascii="Times New Roman" w:hAnsi="Times New Roman" w:cs="Times New Roman"/>
          <w:sz w:val="24"/>
          <w:szCs w:val="24"/>
        </w:rPr>
        <w:t xml:space="preserve"> koju je prijavitelj priložio uz prijavu.</w:t>
      </w:r>
    </w:p>
    <w:p w:rsidR="009C357D" w:rsidRPr="00276C5B" w:rsidRDefault="009C357D" w:rsidP="00333B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C5B">
        <w:rPr>
          <w:rFonts w:ascii="Times New Roman" w:hAnsi="Times New Roman" w:cs="Times New Roman"/>
          <w:b/>
          <w:sz w:val="24"/>
          <w:szCs w:val="24"/>
        </w:rPr>
        <w:t>Članak 17.</w:t>
      </w:r>
    </w:p>
    <w:p w:rsidR="00FF10BC" w:rsidRPr="00276C5B" w:rsidRDefault="009C357D" w:rsidP="00276C5B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Rok za prethodno očitovanje iz članka 16. ovog Pravilnika je </w:t>
      </w:r>
      <w:r w:rsidR="002A64DB" w:rsidRPr="00276C5B">
        <w:rPr>
          <w:rFonts w:ascii="Times New Roman" w:hAnsi="Times New Roman" w:cs="Times New Roman"/>
          <w:sz w:val="24"/>
          <w:szCs w:val="24"/>
        </w:rPr>
        <w:t>trideset</w:t>
      </w:r>
      <w:r w:rsidRPr="00276C5B">
        <w:rPr>
          <w:rFonts w:ascii="Times New Roman" w:hAnsi="Times New Roman" w:cs="Times New Roman"/>
          <w:sz w:val="24"/>
          <w:szCs w:val="24"/>
        </w:rPr>
        <w:t xml:space="preserve"> dana od dana primitka prijave za očitovanje. Ukoliko Disciplinski sud ne zaprimi očitovanja</w:t>
      </w:r>
      <w:r w:rsidR="00276C5B">
        <w:rPr>
          <w:rFonts w:ascii="Times New Roman" w:hAnsi="Times New Roman" w:cs="Times New Roman"/>
          <w:sz w:val="24"/>
          <w:szCs w:val="24"/>
        </w:rPr>
        <w:t>,</w:t>
      </w:r>
      <w:r w:rsidRPr="00276C5B">
        <w:rPr>
          <w:rFonts w:ascii="Times New Roman" w:hAnsi="Times New Roman" w:cs="Times New Roman"/>
          <w:sz w:val="24"/>
          <w:szCs w:val="24"/>
        </w:rPr>
        <w:t xml:space="preserve"> može donijeti svoje mišljenje na temelju stanja spisa.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18.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Sud Komore nije vezan danim mišljenjem Povjerenstva, ali ga mora uzeti u obzir pri donošenju odluke te obrazložiti zašto ga je usvoji</w:t>
      </w:r>
      <w:r w:rsidR="00276C5B">
        <w:rPr>
          <w:rFonts w:ascii="Times New Roman" w:hAnsi="Times New Roman" w:cs="Times New Roman"/>
          <w:sz w:val="24"/>
          <w:szCs w:val="24"/>
        </w:rPr>
        <w:t>o</w:t>
      </w:r>
      <w:r w:rsidRPr="00276C5B">
        <w:rPr>
          <w:rFonts w:ascii="Times New Roman" w:hAnsi="Times New Roman" w:cs="Times New Roman"/>
          <w:sz w:val="24"/>
          <w:szCs w:val="24"/>
        </w:rPr>
        <w:t xml:space="preserve"> odnosno odbio.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19.</w:t>
      </w:r>
    </w:p>
    <w:p w:rsidR="009C357D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Ukoliko je protiv istog člana Komore podneseno više prijava za provođenje postupka</w:t>
      </w:r>
      <w:r w:rsidR="00276C5B">
        <w:rPr>
          <w:rFonts w:ascii="Times New Roman" w:hAnsi="Times New Roman" w:cs="Times New Roman"/>
          <w:sz w:val="24"/>
          <w:szCs w:val="24"/>
        </w:rPr>
        <w:t>,</w:t>
      </w:r>
      <w:r w:rsidR="00F8660C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predsjednik Suda Komore može odlučiti da se o svim zahtjevima odlučuje u istom postupku.</w:t>
      </w:r>
    </w:p>
    <w:p w:rsidR="00276C5B" w:rsidRPr="00276C5B" w:rsidRDefault="00276C5B" w:rsidP="00063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C5B">
        <w:rPr>
          <w:rFonts w:ascii="Times New Roman" w:hAnsi="Times New Roman" w:cs="Times New Roman"/>
          <w:b/>
          <w:sz w:val="24"/>
          <w:szCs w:val="24"/>
        </w:rPr>
        <w:t>Članak 20.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Predsjednik Suda Komore prvog stupnja odredit će dan i vrijeme rasprave najkasnije u roku od </w:t>
      </w:r>
      <w:r w:rsidR="00E138AD" w:rsidRPr="00276C5B">
        <w:rPr>
          <w:rFonts w:ascii="Times New Roman" w:hAnsi="Times New Roman" w:cs="Times New Roman"/>
          <w:sz w:val="24"/>
          <w:szCs w:val="24"/>
        </w:rPr>
        <w:t>tri</w:t>
      </w:r>
      <w:r w:rsidRPr="00276C5B">
        <w:rPr>
          <w:rFonts w:ascii="Times New Roman" w:hAnsi="Times New Roman" w:cs="Times New Roman"/>
          <w:sz w:val="24"/>
          <w:szCs w:val="24"/>
        </w:rPr>
        <w:t xml:space="preserve"> mjeseca od primitka odluke o pokretanju  postupka.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c) Dostava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21.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Pismeni poziv za raspravu sadrži: oznaku Suda Komore, naziv podnositelja prijave za pokretanje postupka, ime i prezime </w:t>
      </w:r>
      <w:r w:rsidR="002A64DB" w:rsidRPr="00276C5B">
        <w:rPr>
          <w:rFonts w:ascii="Times New Roman" w:hAnsi="Times New Roman" w:cs="Times New Roman"/>
          <w:sz w:val="24"/>
          <w:szCs w:val="24"/>
        </w:rPr>
        <w:t xml:space="preserve">člana Komore </w:t>
      </w:r>
      <w:r w:rsidRPr="00276C5B">
        <w:rPr>
          <w:rFonts w:ascii="Times New Roman" w:hAnsi="Times New Roman" w:cs="Times New Roman"/>
          <w:sz w:val="24"/>
          <w:szCs w:val="24"/>
        </w:rPr>
        <w:t xml:space="preserve">protiv kojeg je pokrenut postupak, opis povrede koja mu se stavlja na teret, ime i prezime osoba koje se pozivaju, adrese, svojstvo u </w:t>
      </w:r>
      <w:r w:rsidRPr="00276C5B">
        <w:rPr>
          <w:rFonts w:ascii="Times New Roman" w:hAnsi="Times New Roman" w:cs="Times New Roman"/>
          <w:sz w:val="24"/>
          <w:szCs w:val="24"/>
        </w:rPr>
        <w:lastRenderedPageBreak/>
        <w:t>kojem se osobe pozivaju, mjesto, dan i sat održavanja rasprave, potpis predsjednika Suda Komore.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Vrijeme između dostave poziva</w:t>
      </w:r>
      <w:r w:rsidR="002A64DB" w:rsidRPr="00276C5B">
        <w:rPr>
          <w:rFonts w:ascii="Times New Roman" w:hAnsi="Times New Roman" w:cs="Times New Roman"/>
          <w:sz w:val="24"/>
          <w:szCs w:val="24"/>
        </w:rPr>
        <w:t xml:space="preserve"> članu Komore</w:t>
      </w:r>
      <w:r w:rsidRPr="00276C5B">
        <w:rPr>
          <w:rFonts w:ascii="Times New Roman" w:hAnsi="Times New Roman" w:cs="Times New Roman"/>
          <w:sz w:val="24"/>
          <w:szCs w:val="24"/>
        </w:rPr>
        <w:t xml:space="preserve"> protiv kojeg je pokrenut postupak</w:t>
      </w:r>
      <w:r w:rsidR="00F8660C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i</w:t>
      </w:r>
      <w:r w:rsidR="00F8660C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dana</w:t>
      </w:r>
      <w:r w:rsidR="00F8660C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rasprave</w:t>
      </w:r>
      <w:r w:rsidR="000A4D64" w:rsidRPr="00276C5B">
        <w:rPr>
          <w:rFonts w:ascii="Times New Roman" w:hAnsi="Times New Roman" w:cs="Times New Roman"/>
          <w:sz w:val="24"/>
          <w:szCs w:val="24"/>
        </w:rPr>
        <w:t xml:space="preserve"> ne</w:t>
      </w:r>
      <w:r w:rsidR="00F8660C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="00E138AD" w:rsidRPr="00276C5B">
        <w:rPr>
          <w:rFonts w:ascii="Times New Roman" w:hAnsi="Times New Roman" w:cs="Times New Roman"/>
          <w:sz w:val="24"/>
          <w:szCs w:val="24"/>
        </w:rPr>
        <w:t>smije biti kraće od osam</w:t>
      </w:r>
      <w:r w:rsidRPr="00276C5B">
        <w:rPr>
          <w:rFonts w:ascii="Times New Roman" w:hAnsi="Times New Roman" w:cs="Times New Roman"/>
          <w:sz w:val="24"/>
          <w:szCs w:val="24"/>
        </w:rPr>
        <w:t xml:space="preserve"> dana. 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Poziv članu Komore protiv kojeg je pokrenut postupak, osim elemenata iz prethodnog</w:t>
      </w:r>
      <w:r w:rsidR="00F8660C" w:rsidRPr="00276C5B">
        <w:rPr>
          <w:rFonts w:ascii="Times New Roman" w:hAnsi="Times New Roman" w:cs="Times New Roman"/>
          <w:sz w:val="24"/>
          <w:szCs w:val="24"/>
        </w:rPr>
        <w:t xml:space="preserve"> s</w:t>
      </w:r>
      <w:r w:rsidRPr="00276C5B">
        <w:rPr>
          <w:rFonts w:ascii="Times New Roman" w:hAnsi="Times New Roman" w:cs="Times New Roman"/>
          <w:sz w:val="24"/>
          <w:szCs w:val="24"/>
        </w:rPr>
        <w:t>tavka</w:t>
      </w:r>
      <w:r w:rsidR="00F8660C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ovog članka, mora sadržavati: pouku o pravu člana Komore na obranu</w:t>
      </w:r>
      <w:r w:rsidR="00F8660C" w:rsidRPr="00276C5B">
        <w:rPr>
          <w:rFonts w:ascii="Times New Roman" w:hAnsi="Times New Roman" w:cs="Times New Roman"/>
          <w:sz w:val="24"/>
          <w:szCs w:val="24"/>
        </w:rPr>
        <w:t xml:space="preserve"> i branitelja u postupku,</w:t>
      </w:r>
      <w:r w:rsidRPr="00276C5B">
        <w:rPr>
          <w:rFonts w:ascii="Times New Roman" w:hAnsi="Times New Roman" w:cs="Times New Roman"/>
          <w:sz w:val="24"/>
          <w:szCs w:val="24"/>
        </w:rPr>
        <w:t>upozorenje</w:t>
      </w:r>
      <w:r w:rsidR="002A64DB" w:rsidRPr="00276C5B">
        <w:rPr>
          <w:rFonts w:ascii="Times New Roman" w:hAnsi="Times New Roman" w:cs="Times New Roman"/>
          <w:sz w:val="24"/>
          <w:szCs w:val="24"/>
        </w:rPr>
        <w:t xml:space="preserve"> članu Komore</w:t>
      </w:r>
      <w:r w:rsidRPr="00276C5B">
        <w:rPr>
          <w:rFonts w:ascii="Times New Roman" w:hAnsi="Times New Roman" w:cs="Times New Roman"/>
          <w:sz w:val="24"/>
          <w:szCs w:val="24"/>
        </w:rPr>
        <w:t xml:space="preserve"> da se rasprava može održati i bez njegove prisutnosti sukladno odredbama o</w:t>
      </w:r>
      <w:r w:rsidR="00F8660C" w:rsidRPr="00276C5B">
        <w:rPr>
          <w:rFonts w:ascii="Times New Roman" w:hAnsi="Times New Roman" w:cs="Times New Roman"/>
          <w:sz w:val="24"/>
          <w:szCs w:val="24"/>
        </w:rPr>
        <w:t>vo</w:t>
      </w:r>
      <w:r w:rsidRPr="00276C5B">
        <w:rPr>
          <w:rFonts w:ascii="Times New Roman" w:hAnsi="Times New Roman" w:cs="Times New Roman"/>
          <w:sz w:val="24"/>
          <w:szCs w:val="24"/>
        </w:rPr>
        <w:t>g Pravilnika.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Ako pozvana osoba zbog bolesti ili drugog opravdanog razloga ne može pristupiti raspravi dužna je bez odgode nakon primitka poziva o tome obavijestiti predsjednika Suda Komore prvog stupnja.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22.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Pozivi, obavijesti, odluke i drugi dokumenti u svezi s </w:t>
      </w:r>
      <w:r w:rsidR="006A24C3" w:rsidRPr="00276C5B">
        <w:rPr>
          <w:rFonts w:ascii="Times New Roman" w:hAnsi="Times New Roman" w:cs="Times New Roman"/>
          <w:sz w:val="24"/>
          <w:szCs w:val="24"/>
        </w:rPr>
        <w:t xml:space="preserve">postupkom osobno se dostavljaju </w:t>
      </w:r>
      <w:r w:rsidR="002A64DB" w:rsidRPr="00276C5B">
        <w:rPr>
          <w:rFonts w:ascii="Times New Roman" w:hAnsi="Times New Roman" w:cs="Times New Roman"/>
          <w:sz w:val="24"/>
          <w:szCs w:val="24"/>
        </w:rPr>
        <w:t>članu Komore</w:t>
      </w:r>
      <w:r w:rsidRPr="00276C5B">
        <w:rPr>
          <w:rFonts w:ascii="Times New Roman" w:hAnsi="Times New Roman" w:cs="Times New Roman"/>
          <w:sz w:val="24"/>
          <w:szCs w:val="24"/>
        </w:rPr>
        <w:t xml:space="preserve"> protiv kojeg se vodi postupak ili preporučeno s povratnicom na adresu stana ili zaposlenja. 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Ako član Komore odbije primitak ili se dostava nije mogla izvršiti preporučenom pošiljkom, pozivi, obavijesti, odluke i drugi dokumenti dostavljaju se isticanjem na oglasnoj ploči sjedišta Komore. </w:t>
      </w:r>
    </w:p>
    <w:p w:rsidR="002A64DB" w:rsidRPr="00276C5B" w:rsidRDefault="009C357D" w:rsidP="005C75B5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Dostavljanje isticanjem na oglasnoj ploči rješenja, zaključaka, obavijesti i drugih dokumenata, smatra se valjanim nakon proteka roka od </w:t>
      </w:r>
      <w:r w:rsidR="002A64DB" w:rsidRPr="00276C5B">
        <w:rPr>
          <w:rFonts w:ascii="Times New Roman" w:hAnsi="Times New Roman" w:cs="Times New Roman"/>
          <w:sz w:val="24"/>
          <w:szCs w:val="24"/>
        </w:rPr>
        <w:t>osam</w:t>
      </w:r>
      <w:r w:rsidRPr="00276C5B">
        <w:rPr>
          <w:rFonts w:ascii="Times New Roman" w:hAnsi="Times New Roman" w:cs="Times New Roman"/>
          <w:sz w:val="24"/>
          <w:szCs w:val="24"/>
        </w:rPr>
        <w:t xml:space="preserve"> dana od dana isticanja.</w:t>
      </w:r>
    </w:p>
    <w:p w:rsidR="00276C5B" w:rsidRPr="00276C5B" w:rsidRDefault="009C357D" w:rsidP="00276C5B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>Ako se</w:t>
      </w:r>
      <w:r w:rsidR="002A64DB" w:rsidRPr="00276C5B">
        <w:rPr>
          <w:rFonts w:ascii="Times New Roman" w:hAnsi="Times New Roman" w:cs="Times New Roman"/>
          <w:sz w:val="24"/>
          <w:szCs w:val="24"/>
        </w:rPr>
        <w:t xml:space="preserve"> članu Komore</w:t>
      </w:r>
      <w:r w:rsidRPr="00276C5B">
        <w:rPr>
          <w:rFonts w:ascii="Times New Roman" w:hAnsi="Times New Roman" w:cs="Times New Roman"/>
          <w:sz w:val="24"/>
          <w:szCs w:val="24"/>
        </w:rPr>
        <w:t xml:space="preserve"> protiv kojeg se vodi postupak odluka ne može dostaviti, Sud Komore će odluku istaknuti na oglasnoj ploči pa će se nakon proteka roka od </w:t>
      </w:r>
      <w:r w:rsidR="002A64DB" w:rsidRPr="00276C5B">
        <w:rPr>
          <w:rFonts w:ascii="Times New Roman" w:hAnsi="Times New Roman" w:cs="Times New Roman"/>
          <w:sz w:val="24"/>
          <w:szCs w:val="24"/>
        </w:rPr>
        <w:t>petnaest</w:t>
      </w:r>
      <w:r w:rsidRPr="00276C5B">
        <w:rPr>
          <w:rFonts w:ascii="Times New Roman" w:hAnsi="Times New Roman" w:cs="Times New Roman"/>
          <w:sz w:val="24"/>
          <w:szCs w:val="24"/>
        </w:rPr>
        <w:t xml:space="preserve"> dana smatrati da je dostava postala pravovaljana.</w:t>
      </w:r>
    </w:p>
    <w:p w:rsidR="004107A9" w:rsidRDefault="009C357D" w:rsidP="004107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b/>
          <w:bCs/>
          <w:sz w:val="24"/>
          <w:szCs w:val="24"/>
        </w:rPr>
        <w:t>d) Glavna rasprava</w:t>
      </w:r>
    </w:p>
    <w:p w:rsidR="009C357D" w:rsidRPr="00276C5B" w:rsidRDefault="009C357D" w:rsidP="004107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23.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>U pripremi rasprave Vijeće Suda prvog stupnja Komore ob</w:t>
      </w:r>
      <w:r w:rsidR="006A24C3" w:rsidRPr="00276C5B">
        <w:rPr>
          <w:rFonts w:ascii="Times New Roman" w:hAnsi="Times New Roman" w:cs="Times New Roman"/>
          <w:sz w:val="24"/>
          <w:szCs w:val="24"/>
        </w:rPr>
        <w:t xml:space="preserve">ustavit će rješenjem provođenje postupka i </w:t>
      </w:r>
      <w:r w:rsidRPr="00276C5B">
        <w:rPr>
          <w:rFonts w:ascii="Times New Roman" w:hAnsi="Times New Roman" w:cs="Times New Roman"/>
          <w:sz w:val="24"/>
          <w:szCs w:val="24"/>
        </w:rPr>
        <w:t>dostaviti rješenje strankama  u</w:t>
      </w:r>
      <w:r w:rsidR="006A24C3" w:rsidRPr="00276C5B">
        <w:rPr>
          <w:rFonts w:ascii="Times New Roman" w:hAnsi="Times New Roman" w:cs="Times New Roman"/>
          <w:sz w:val="24"/>
          <w:szCs w:val="24"/>
        </w:rPr>
        <w:t xml:space="preserve">z obavijest o tome osobama koje su pozvane na </w:t>
      </w:r>
      <w:r w:rsidRPr="00276C5B">
        <w:rPr>
          <w:rFonts w:ascii="Times New Roman" w:hAnsi="Times New Roman" w:cs="Times New Roman"/>
          <w:sz w:val="24"/>
          <w:szCs w:val="24"/>
        </w:rPr>
        <w:t>raspravu, u slijedećim slučajevima;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 1. ako je podnositelj zahtjeva odustao od zahtjeva za pokretanje postupka protiv </w:t>
      </w:r>
      <w:r w:rsidR="002A64DB" w:rsidRPr="00276C5B">
        <w:rPr>
          <w:rFonts w:ascii="Times New Roman" w:hAnsi="Times New Roman" w:cs="Times New Roman"/>
          <w:sz w:val="24"/>
          <w:szCs w:val="24"/>
        </w:rPr>
        <w:t xml:space="preserve">člana Komore </w:t>
      </w:r>
      <w:r w:rsidR="006A24C3" w:rsidRPr="00276C5B">
        <w:rPr>
          <w:rFonts w:ascii="Times New Roman" w:hAnsi="Times New Roman" w:cs="Times New Roman"/>
          <w:sz w:val="24"/>
          <w:szCs w:val="24"/>
        </w:rPr>
        <w:t xml:space="preserve">prije </w:t>
      </w:r>
      <w:r w:rsidRPr="00276C5B">
        <w:rPr>
          <w:rFonts w:ascii="Times New Roman" w:hAnsi="Times New Roman" w:cs="Times New Roman"/>
          <w:sz w:val="24"/>
          <w:szCs w:val="24"/>
        </w:rPr>
        <w:t xml:space="preserve">nego što je rasprava započela. 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2. ako je prijavljen </w:t>
      </w:r>
      <w:r w:rsidR="002A64DB" w:rsidRPr="00276C5B">
        <w:rPr>
          <w:rFonts w:ascii="Times New Roman" w:hAnsi="Times New Roman" w:cs="Times New Roman"/>
          <w:sz w:val="24"/>
          <w:szCs w:val="24"/>
        </w:rPr>
        <w:t>član Komore</w:t>
      </w:r>
      <w:r w:rsidRPr="00276C5B">
        <w:rPr>
          <w:rFonts w:ascii="Times New Roman" w:hAnsi="Times New Roman" w:cs="Times New Roman"/>
          <w:sz w:val="24"/>
          <w:szCs w:val="24"/>
        </w:rPr>
        <w:t xml:space="preserve"> za isto djelo već konačno proglašen odgovornim, oslobođen od odgovornosti ili je postupak protiv njega rješenjem konačno obustavljen, 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lastRenderedPageBreak/>
        <w:t>3. ako se postupak ne može pokrenuti odnosno voditi ili ako postoje druge okolnosti koje isključuju pokretanje i vođenje postupka.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24.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Raspravi mogu prisustvovati samo osobe koje su pozvane od predsjednika Suda Komore. </w:t>
      </w:r>
    </w:p>
    <w:p w:rsidR="006A24C3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Raspravi prisustvuju </w:t>
      </w:r>
      <w:r w:rsidR="002A64DB" w:rsidRPr="00276C5B">
        <w:rPr>
          <w:rFonts w:ascii="Times New Roman" w:hAnsi="Times New Roman" w:cs="Times New Roman"/>
          <w:sz w:val="24"/>
          <w:szCs w:val="24"/>
        </w:rPr>
        <w:t>član Komore</w:t>
      </w:r>
      <w:r w:rsidRPr="00276C5B">
        <w:rPr>
          <w:rFonts w:ascii="Times New Roman" w:hAnsi="Times New Roman" w:cs="Times New Roman"/>
          <w:sz w:val="24"/>
          <w:szCs w:val="24"/>
        </w:rPr>
        <w:t xml:space="preserve"> protiv kojeg se vo</w:t>
      </w:r>
      <w:r w:rsidR="006A24C3" w:rsidRPr="00276C5B">
        <w:rPr>
          <w:rFonts w:ascii="Times New Roman" w:hAnsi="Times New Roman" w:cs="Times New Roman"/>
          <w:sz w:val="24"/>
          <w:szCs w:val="24"/>
        </w:rPr>
        <w:t xml:space="preserve">di postupak te njegov branitelj u koliko ga </w:t>
      </w:r>
      <w:r w:rsidRPr="00276C5B">
        <w:rPr>
          <w:rFonts w:ascii="Times New Roman" w:hAnsi="Times New Roman" w:cs="Times New Roman"/>
          <w:sz w:val="24"/>
          <w:szCs w:val="24"/>
        </w:rPr>
        <w:t>ima.</w:t>
      </w:r>
    </w:p>
    <w:p w:rsidR="009C357D" w:rsidRPr="00276C5B" w:rsidRDefault="002A64DB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Član Komore </w:t>
      </w:r>
      <w:r w:rsidR="009C357D" w:rsidRPr="00276C5B">
        <w:rPr>
          <w:rFonts w:ascii="Times New Roman" w:hAnsi="Times New Roman" w:cs="Times New Roman"/>
          <w:sz w:val="24"/>
          <w:szCs w:val="24"/>
        </w:rPr>
        <w:t xml:space="preserve"> ima </w:t>
      </w:r>
      <w:r w:rsidRPr="00276C5B">
        <w:rPr>
          <w:rFonts w:ascii="Times New Roman" w:hAnsi="Times New Roman" w:cs="Times New Roman"/>
          <w:sz w:val="24"/>
          <w:szCs w:val="24"/>
        </w:rPr>
        <w:t xml:space="preserve">se </w:t>
      </w:r>
      <w:r w:rsidR="009C357D" w:rsidRPr="00276C5B">
        <w:rPr>
          <w:rFonts w:ascii="Times New Roman" w:hAnsi="Times New Roman" w:cs="Times New Roman"/>
          <w:sz w:val="24"/>
          <w:szCs w:val="24"/>
        </w:rPr>
        <w:t>pravo braniti sam ili uz stručnu pomoć branitelja kojega će sam izabrati iz reda odvjetnika.</w:t>
      </w:r>
    </w:p>
    <w:p w:rsidR="004107A9" w:rsidRDefault="002A64DB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Člana Komore</w:t>
      </w:r>
      <w:r w:rsidR="009C357D" w:rsidRPr="00276C5B">
        <w:rPr>
          <w:rFonts w:ascii="Times New Roman" w:hAnsi="Times New Roman" w:cs="Times New Roman"/>
          <w:sz w:val="24"/>
          <w:szCs w:val="24"/>
        </w:rPr>
        <w:t xml:space="preserve"> protiv kojeg se pokreće post</w:t>
      </w:r>
      <w:r w:rsidR="006A24C3" w:rsidRPr="00276C5B">
        <w:rPr>
          <w:rFonts w:ascii="Times New Roman" w:hAnsi="Times New Roman" w:cs="Times New Roman"/>
          <w:sz w:val="24"/>
          <w:szCs w:val="24"/>
        </w:rPr>
        <w:t>upak mora se poučiti o njegovom</w:t>
      </w:r>
      <w:r w:rsidR="00797E1B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="006A24C3" w:rsidRPr="00276C5B">
        <w:rPr>
          <w:rFonts w:ascii="Times New Roman" w:hAnsi="Times New Roman" w:cs="Times New Roman"/>
          <w:sz w:val="24"/>
          <w:szCs w:val="24"/>
        </w:rPr>
        <w:t>pravu</w:t>
      </w:r>
      <w:r w:rsidR="00797E1B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="006A24C3" w:rsidRPr="00276C5B">
        <w:rPr>
          <w:rFonts w:ascii="Times New Roman" w:hAnsi="Times New Roman" w:cs="Times New Roman"/>
          <w:sz w:val="24"/>
          <w:szCs w:val="24"/>
        </w:rPr>
        <w:t>na</w:t>
      </w:r>
      <w:r w:rsidR="00797E1B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="006A24C3" w:rsidRPr="00276C5B">
        <w:rPr>
          <w:rFonts w:ascii="Times New Roman" w:hAnsi="Times New Roman" w:cs="Times New Roman"/>
          <w:sz w:val="24"/>
          <w:szCs w:val="24"/>
        </w:rPr>
        <w:t>obranu</w:t>
      </w:r>
      <w:r w:rsidR="00797E1B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="006A24C3" w:rsidRPr="00276C5B">
        <w:rPr>
          <w:rFonts w:ascii="Times New Roman" w:hAnsi="Times New Roman" w:cs="Times New Roman"/>
          <w:sz w:val="24"/>
          <w:szCs w:val="24"/>
        </w:rPr>
        <w:t>uz</w:t>
      </w:r>
      <w:r w:rsidR="00797E1B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="006A24C3" w:rsidRPr="00276C5B">
        <w:rPr>
          <w:rFonts w:ascii="Times New Roman" w:hAnsi="Times New Roman" w:cs="Times New Roman"/>
          <w:sz w:val="24"/>
          <w:szCs w:val="24"/>
        </w:rPr>
        <w:t>pomoć</w:t>
      </w:r>
      <w:r w:rsidR="00797E1B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="009C357D" w:rsidRPr="00276C5B">
        <w:rPr>
          <w:rFonts w:ascii="Times New Roman" w:hAnsi="Times New Roman" w:cs="Times New Roman"/>
          <w:sz w:val="24"/>
          <w:szCs w:val="24"/>
        </w:rPr>
        <w:t>odvjetnika.</w:t>
      </w:r>
    </w:p>
    <w:p w:rsidR="00797E1B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>Rasprava se može održati u odsutnosti uredno pozvanih os</w:t>
      </w:r>
      <w:r w:rsidR="006A24C3" w:rsidRPr="00276C5B">
        <w:rPr>
          <w:rFonts w:ascii="Times New Roman" w:hAnsi="Times New Roman" w:cs="Times New Roman"/>
          <w:sz w:val="24"/>
          <w:szCs w:val="24"/>
        </w:rPr>
        <w:t>oba ako tako odluči Predsjednik</w:t>
      </w:r>
      <w:r w:rsidR="00797E1B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="006A24C3" w:rsidRPr="00276C5B">
        <w:rPr>
          <w:rFonts w:ascii="Times New Roman" w:hAnsi="Times New Roman" w:cs="Times New Roman"/>
          <w:sz w:val="24"/>
          <w:szCs w:val="24"/>
        </w:rPr>
        <w:t>Suda</w:t>
      </w:r>
      <w:r w:rsidR="00797E1B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Komore.</w:t>
      </w:r>
    </w:p>
    <w:p w:rsidR="009C357D" w:rsidRPr="00276C5B" w:rsidRDefault="002A64DB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>Ako prijavljeni član Komore</w:t>
      </w:r>
      <w:r w:rsidR="009C357D" w:rsidRPr="00276C5B">
        <w:rPr>
          <w:rFonts w:ascii="Times New Roman" w:hAnsi="Times New Roman" w:cs="Times New Roman"/>
          <w:sz w:val="24"/>
          <w:szCs w:val="24"/>
        </w:rPr>
        <w:t xml:space="preserve"> ne dođe na </w:t>
      </w:r>
      <w:r w:rsidR="00797E1B" w:rsidRPr="00276C5B">
        <w:rPr>
          <w:rFonts w:ascii="Times New Roman" w:hAnsi="Times New Roman" w:cs="Times New Roman"/>
          <w:sz w:val="24"/>
          <w:szCs w:val="24"/>
        </w:rPr>
        <w:t xml:space="preserve">raspravu, iako je uredno pozvan ili mu se poziv nije mogao uručiti </w:t>
      </w:r>
      <w:r w:rsidR="009C357D" w:rsidRPr="00276C5B">
        <w:rPr>
          <w:rFonts w:ascii="Times New Roman" w:hAnsi="Times New Roman" w:cs="Times New Roman"/>
          <w:sz w:val="24"/>
          <w:szCs w:val="24"/>
        </w:rPr>
        <w:t>zbog neprijavljivan</w:t>
      </w:r>
      <w:r w:rsidR="00797E1B" w:rsidRPr="00276C5B">
        <w:rPr>
          <w:rFonts w:ascii="Times New Roman" w:hAnsi="Times New Roman" w:cs="Times New Roman"/>
          <w:sz w:val="24"/>
          <w:szCs w:val="24"/>
        </w:rPr>
        <w:t>ja Komori promjene prebivališta ili boravišta,V</w:t>
      </w:r>
      <w:r w:rsidR="009C357D" w:rsidRPr="00276C5B">
        <w:rPr>
          <w:rFonts w:ascii="Times New Roman" w:hAnsi="Times New Roman" w:cs="Times New Roman"/>
          <w:sz w:val="24"/>
          <w:szCs w:val="24"/>
        </w:rPr>
        <w:t>ijeć</w:t>
      </w:r>
      <w:r w:rsidR="00797E1B" w:rsidRPr="00276C5B">
        <w:rPr>
          <w:rFonts w:ascii="Times New Roman" w:hAnsi="Times New Roman" w:cs="Times New Roman"/>
          <w:sz w:val="24"/>
          <w:szCs w:val="24"/>
        </w:rPr>
        <w:t xml:space="preserve">e Suda Komore može </w:t>
      </w:r>
      <w:r w:rsidR="009C357D" w:rsidRPr="00276C5B">
        <w:rPr>
          <w:rFonts w:ascii="Times New Roman" w:hAnsi="Times New Roman" w:cs="Times New Roman"/>
          <w:sz w:val="24"/>
          <w:szCs w:val="24"/>
        </w:rPr>
        <w:t>odlučiti da se rasprava održi i u njegovoj odsutnosti.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25.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 xml:space="preserve">Vijeće Suda Komore može iznimno odgoditi raspravu: </w:t>
      </w:r>
    </w:p>
    <w:p w:rsidR="009C357D" w:rsidRPr="00276C5B" w:rsidRDefault="009C357D" w:rsidP="00797E1B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kad nisu pristupile pozvane osobe, a predsjednik Suda ocijeni da je njihova prisutnost potrebna, </w:t>
      </w:r>
    </w:p>
    <w:p w:rsidR="009C357D" w:rsidRPr="00276C5B" w:rsidRDefault="009C357D" w:rsidP="00797E1B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ako je potrebno provesti daljnje ili nove dokaze, a stanje iz spisa nije dovoljno razjašnjeno.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 xml:space="preserve">Odluku o odgodi rasprave donosi Vijeće Suda Komore prvog stupnja po službenoj dužnosti ili na prijedlog kojeg od sudionika u postupku, ako ocijeni da je prijedlog opravdan. </w:t>
      </w:r>
    </w:p>
    <w:p w:rsidR="004107A9" w:rsidRDefault="009C357D" w:rsidP="004107A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Protiv odluke o odgodi rasprave žalba nije dopuštena.</w:t>
      </w:r>
    </w:p>
    <w:p w:rsidR="009C357D" w:rsidRPr="004107A9" w:rsidRDefault="009C357D" w:rsidP="004107A9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26.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>Raspravom pred Vijećem Suda Komore vodi predsjednik Suda Komore.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lastRenderedPageBreak/>
        <w:br/>
        <w:t>Rasprava počinje čitanjem prijave za pokretanje postupka. Prijavu za pokretanje postupka</w:t>
      </w:r>
      <w:r w:rsidR="00797E1B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 xml:space="preserve">čita predsjednik Suda Komore. </w:t>
      </w:r>
    </w:p>
    <w:p w:rsid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Predsjednik Suda otvara zasjedanje i objavljuje predmet rasprave i sastav Suda Komore.</w:t>
      </w:r>
      <w:r w:rsidRPr="00276C5B">
        <w:rPr>
          <w:rFonts w:ascii="Times New Roman" w:hAnsi="Times New Roman" w:cs="Times New Roman"/>
          <w:sz w:val="24"/>
          <w:szCs w:val="24"/>
        </w:rPr>
        <w:br/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Nakon toga utvrđuje jesu li došle sve pozvane osobe, a ukoliko nisu, provjerava jesu li im pozivi predani i jesu li opravdale svoj izostanak. 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Kad predsjednik Suda Komore utvrdi da su na raspravu došle sve pozvane osobe ili</w:t>
      </w:r>
      <w:r w:rsidR="00797E1B" w:rsidRPr="00276C5B">
        <w:rPr>
          <w:rFonts w:ascii="Times New Roman" w:hAnsi="Times New Roman" w:cs="Times New Roman"/>
          <w:sz w:val="24"/>
          <w:szCs w:val="24"/>
        </w:rPr>
        <w:t xml:space="preserve"> kad </w:t>
      </w:r>
      <w:r w:rsidRPr="00276C5B">
        <w:rPr>
          <w:rFonts w:ascii="Times New Roman" w:hAnsi="Times New Roman" w:cs="Times New Roman"/>
          <w:sz w:val="24"/>
          <w:szCs w:val="24"/>
        </w:rPr>
        <w:t>predsjednik Suda odluči da se rasprava održi u odsutnosti neke od pozvanih</w:t>
      </w:r>
      <w:r w:rsidR="00797E1B" w:rsidRPr="00276C5B">
        <w:rPr>
          <w:rFonts w:ascii="Times New Roman" w:hAnsi="Times New Roman" w:cs="Times New Roman"/>
          <w:sz w:val="24"/>
          <w:szCs w:val="24"/>
        </w:rPr>
        <w:t xml:space="preserve"> osoba, pozvat će </w:t>
      </w:r>
      <w:r w:rsidR="002A64DB" w:rsidRPr="00276C5B">
        <w:rPr>
          <w:rFonts w:ascii="Times New Roman" w:hAnsi="Times New Roman" w:cs="Times New Roman"/>
          <w:sz w:val="24"/>
          <w:szCs w:val="24"/>
        </w:rPr>
        <w:t>člana Komore</w:t>
      </w:r>
      <w:r w:rsidRPr="00276C5B">
        <w:rPr>
          <w:rFonts w:ascii="Times New Roman" w:hAnsi="Times New Roman" w:cs="Times New Roman"/>
          <w:sz w:val="24"/>
          <w:szCs w:val="24"/>
        </w:rPr>
        <w:t xml:space="preserve"> protiv kojeg </w:t>
      </w:r>
      <w:r w:rsidR="00797E1B" w:rsidRPr="00276C5B">
        <w:rPr>
          <w:rFonts w:ascii="Times New Roman" w:hAnsi="Times New Roman" w:cs="Times New Roman"/>
          <w:sz w:val="24"/>
          <w:szCs w:val="24"/>
        </w:rPr>
        <w:t xml:space="preserve">je pokrenut postupak i od njega uzeti </w:t>
      </w:r>
      <w:r w:rsidRPr="00276C5B">
        <w:rPr>
          <w:rFonts w:ascii="Times New Roman" w:hAnsi="Times New Roman" w:cs="Times New Roman"/>
          <w:sz w:val="24"/>
          <w:szCs w:val="24"/>
        </w:rPr>
        <w:t>osobne</w:t>
      </w:r>
      <w:r w:rsidR="00797E1B" w:rsidRPr="00276C5B">
        <w:rPr>
          <w:rFonts w:ascii="Times New Roman" w:hAnsi="Times New Roman" w:cs="Times New Roman"/>
          <w:sz w:val="24"/>
          <w:szCs w:val="24"/>
        </w:rPr>
        <w:t xml:space="preserve"> podatke te utvrditi dali </w:t>
      </w:r>
      <w:r w:rsidR="002A64DB" w:rsidRPr="00276C5B">
        <w:rPr>
          <w:rFonts w:ascii="Times New Roman" w:hAnsi="Times New Roman" w:cs="Times New Roman"/>
          <w:sz w:val="24"/>
          <w:szCs w:val="24"/>
        </w:rPr>
        <w:t>član Komore</w:t>
      </w:r>
      <w:r w:rsidRPr="00276C5B">
        <w:rPr>
          <w:rFonts w:ascii="Times New Roman" w:hAnsi="Times New Roman" w:cs="Times New Roman"/>
          <w:sz w:val="24"/>
          <w:szCs w:val="24"/>
        </w:rPr>
        <w:t xml:space="preserve"> ima branitelja.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27.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Dužnost je predsjednika Suda da se brine o održavanju reda u tijeku rasprave. Ako</w:t>
      </w:r>
      <w:r w:rsidR="00E558A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neka</w:t>
      </w:r>
      <w:r w:rsidR="00E558A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osoba</w:t>
      </w:r>
      <w:r w:rsidR="00E558A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 xml:space="preserve">svojim ponašanjem narušava red, </w:t>
      </w:r>
      <w:r w:rsidR="00E558A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predsjednik Suda Komore će je opomenuti te ako i nakon opomene, koja se unosi u zapisnik, ponovo narušava red, predsjednik Suda Komore je može udaljiti iz prostorije u kojoj se održava rasprava.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Predsjednik Suda Komore može, nakon prethodne opomene, prekinuti osobu koja</w:t>
      </w:r>
      <w:r w:rsidR="00E558A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u</w:t>
      </w:r>
      <w:r w:rsidR="00E558A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svojoj</w:t>
      </w:r>
      <w:r w:rsidR="00E558A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riječi vrijeđa red i moral ili vrijeđa drugoga ili se upušta u ponavljanja ili izlaganja koja očito nemaju veze s predmetom.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U zapisnik se mora navesti da je riječ bila prekinuta i zašto je bila prekinuta.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28.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>Članu Komore protiv kojeg je pokrenut postupak treba omogućiti da se u neometanom</w:t>
      </w:r>
      <w:r w:rsidR="002A64DB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izlaganju izjasni o svim okolnostima koje ga terete i da iznese sve činjenice koje mu idu u korist i predloži dokaze koji mu služe za obranu.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>Kad član Komore protiv kojeg se vodi postupak završi svoj iskaz, predsjednik Suda</w:t>
      </w:r>
      <w:r w:rsidR="00E558A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Komore</w:t>
      </w:r>
      <w:r w:rsidR="00E558A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 xml:space="preserve">postavit će mu pitanja te ako je potrebno otkloniti proturječnosti i nejasnoće u njegovu izlaganju. </w:t>
      </w:r>
    </w:p>
    <w:p w:rsidR="002A64DB" w:rsidRPr="00276C5B" w:rsidRDefault="009C357D" w:rsidP="00276C5B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Nakon toga, predsjednik Suda Komore dužan je omogućiti članovima Suda Komore,branitelju, postavljanje pitanja članu Komore protiv kojeg se vodi postupak.</w:t>
      </w:r>
    </w:p>
    <w:p w:rsidR="004107A9" w:rsidRDefault="004107A9" w:rsidP="00FF10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07A9" w:rsidRDefault="004107A9" w:rsidP="00FF10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357D" w:rsidRPr="00276C5B" w:rsidRDefault="00EF5C64" w:rsidP="00FF10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b/>
          <w:bCs/>
          <w:sz w:val="24"/>
          <w:szCs w:val="24"/>
        </w:rPr>
        <w:lastRenderedPageBreak/>
        <w:t>e</w:t>
      </w:r>
      <w:r w:rsidR="009C357D" w:rsidRPr="00276C5B">
        <w:rPr>
          <w:rFonts w:ascii="Times New Roman" w:hAnsi="Times New Roman" w:cs="Times New Roman"/>
          <w:b/>
          <w:bCs/>
          <w:sz w:val="24"/>
          <w:szCs w:val="24"/>
        </w:rPr>
        <w:t>) Dokazni postupak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29.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>Stranke u postupku dužne su iznijeti činjenice i predložiti dokaze na kojima se temelji prijava ili kojima se pobijaju navodi iz prijave.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30.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>Predsjednik i članovi Vijeća Suda Komore ovlašteni su provesti očevid ukoliko smatraju</w:t>
      </w:r>
      <w:r w:rsidR="00E558A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da</w:t>
      </w:r>
      <w:r w:rsidR="00E558A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je</w:t>
      </w:r>
      <w:r w:rsidR="00E558A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za utvrđivanje ili razrješenje kakve važne činjenice u postupku potrebno neposredno opažanje.</w:t>
      </w:r>
    </w:p>
    <w:p w:rsidR="00276C5B" w:rsidRPr="00276C5B" w:rsidRDefault="009C357D" w:rsidP="00276C5B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Sudionici u postupku imaju pravo prisustvovati očevidu. O provedenom očevidu sastavlja se zapisnik.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31.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Predsjednik Suda Komore dužan je upozoriti svjedoke da su u postupku dužni govoriti istinu te da davanje lažnog iskaza predstavlja kazneno djelo. </w:t>
      </w:r>
      <w:r w:rsidRPr="00276C5B">
        <w:rPr>
          <w:rFonts w:ascii="Times New Roman" w:hAnsi="Times New Roman" w:cs="Times New Roman"/>
          <w:sz w:val="24"/>
          <w:szCs w:val="24"/>
        </w:rPr>
        <w:br/>
        <w:t>Predsjednik Suda Komore uputit će svjedoke na mjesto koje je za njih određeno, gdje</w:t>
      </w:r>
      <w:r w:rsidR="00E558A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će</w:t>
      </w:r>
      <w:r w:rsidR="00E558A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pričekati dok budu pozvani radi ispitivanja.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32.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Kao svjedoci pozivaju se osobe za koje je vjerojatno da će moći dati obavijesti o povredi i o drugim okolnostima koje su važne za donošenje odluke.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>Svaka osoba koja se poziva kao svjedok dužna je odazvati se pozivu i svjedočiti, osim</w:t>
      </w:r>
      <w:r w:rsidR="00E558A1" w:rsidRPr="00276C5B">
        <w:rPr>
          <w:rFonts w:ascii="Times New Roman" w:hAnsi="Times New Roman" w:cs="Times New Roman"/>
          <w:sz w:val="24"/>
          <w:szCs w:val="24"/>
        </w:rPr>
        <w:t xml:space="preserve"> u </w:t>
      </w:r>
      <w:r w:rsidRPr="00276C5B">
        <w:rPr>
          <w:rFonts w:ascii="Times New Roman" w:hAnsi="Times New Roman" w:cs="Times New Roman"/>
          <w:sz w:val="24"/>
          <w:szCs w:val="24"/>
        </w:rPr>
        <w:t>slučajevima određenim zakonom.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>Svjedoci koji nisu ispitani, neće biti nazočni izvođenju dokaza.</w:t>
      </w:r>
    </w:p>
    <w:p w:rsidR="009C357D" w:rsidRPr="00276C5B" w:rsidRDefault="009C357D" w:rsidP="004107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33.</w:t>
      </w:r>
    </w:p>
    <w:p w:rsidR="00E558A1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>Predsjednik Suda komore prvog stupnja pitat će svjedoka za ime i prezime, ime roditelja, zanimanje, mjesto rođenja, adresu te njegov odnos s</w:t>
      </w:r>
      <w:r w:rsidR="002A64DB" w:rsidRPr="00276C5B">
        <w:rPr>
          <w:rFonts w:ascii="Times New Roman" w:hAnsi="Times New Roman" w:cs="Times New Roman"/>
          <w:sz w:val="24"/>
          <w:szCs w:val="24"/>
        </w:rPr>
        <w:t>a članom Komore</w:t>
      </w:r>
      <w:r w:rsidR="00E558A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protiv</w:t>
      </w:r>
      <w:r w:rsidR="00E558A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kojeg</w:t>
      </w:r>
      <w:r w:rsidR="00E558A1" w:rsidRPr="00276C5B">
        <w:rPr>
          <w:rFonts w:ascii="Times New Roman" w:hAnsi="Times New Roman" w:cs="Times New Roman"/>
          <w:sz w:val="24"/>
          <w:szCs w:val="24"/>
        </w:rPr>
        <w:t xml:space="preserve"> se </w:t>
      </w:r>
      <w:r w:rsidRPr="00276C5B">
        <w:rPr>
          <w:rFonts w:ascii="Times New Roman" w:hAnsi="Times New Roman" w:cs="Times New Roman"/>
          <w:sz w:val="24"/>
          <w:szCs w:val="24"/>
        </w:rPr>
        <w:t>vodi</w:t>
      </w:r>
      <w:r w:rsidR="00E558A1" w:rsidRPr="00276C5B">
        <w:rPr>
          <w:rFonts w:ascii="Times New Roman" w:hAnsi="Times New Roman" w:cs="Times New Roman"/>
          <w:sz w:val="24"/>
          <w:szCs w:val="24"/>
        </w:rPr>
        <w:t xml:space="preserve"> postupak.</w:t>
      </w:r>
    </w:p>
    <w:p w:rsidR="00E558A1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lastRenderedPageBreak/>
        <w:t>Zatim će se svjedok pozvati da iznese sve što mu</w:t>
      </w:r>
      <w:r w:rsidR="00E558A1" w:rsidRPr="00276C5B">
        <w:rPr>
          <w:rFonts w:ascii="Times New Roman" w:hAnsi="Times New Roman" w:cs="Times New Roman"/>
          <w:sz w:val="24"/>
          <w:szCs w:val="24"/>
        </w:rPr>
        <w:t xml:space="preserve"> je o predmetu poznato, a nakon </w:t>
      </w:r>
      <w:r w:rsidRPr="00276C5B">
        <w:rPr>
          <w:rFonts w:ascii="Times New Roman" w:hAnsi="Times New Roman" w:cs="Times New Roman"/>
          <w:sz w:val="24"/>
          <w:szCs w:val="24"/>
        </w:rPr>
        <w:t>toga</w:t>
      </w:r>
      <w:r w:rsidR="00E558A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će</w:t>
      </w:r>
      <w:r w:rsidR="00E558A1" w:rsidRPr="00276C5B">
        <w:rPr>
          <w:rFonts w:ascii="Times New Roman" w:hAnsi="Times New Roman" w:cs="Times New Roman"/>
          <w:sz w:val="24"/>
          <w:szCs w:val="24"/>
        </w:rPr>
        <w:t xml:space="preserve"> mu </w:t>
      </w:r>
      <w:r w:rsidRPr="00276C5B">
        <w:rPr>
          <w:rFonts w:ascii="Times New Roman" w:hAnsi="Times New Roman" w:cs="Times New Roman"/>
          <w:sz w:val="24"/>
          <w:szCs w:val="24"/>
        </w:rPr>
        <w:t xml:space="preserve">predsjednik Suda, članovi Suda, </w:t>
      </w:r>
      <w:r w:rsidR="002A64DB" w:rsidRPr="00276C5B">
        <w:rPr>
          <w:rFonts w:ascii="Times New Roman" w:hAnsi="Times New Roman" w:cs="Times New Roman"/>
          <w:sz w:val="24"/>
          <w:szCs w:val="24"/>
        </w:rPr>
        <w:t xml:space="preserve">član Komore </w:t>
      </w:r>
      <w:r w:rsidRPr="00276C5B">
        <w:rPr>
          <w:rFonts w:ascii="Times New Roman" w:hAnsi="Times New Roman" w:cs="Times New Roman"/>
          <w:sz w:val="24"/>
          <w:szCs w:val="24"/>
        </w:rPr>
        <w:t>protiv kojeg se vodi postupak, odnosno njegov branitelj postavljati pitanja radi provjere,</w:t>
      </w:r>
      <w:r w:rsidR="00E71B07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="002A64DB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="00E558A1" w:rsidRPr="00276C5B">
        <w:rPr>
          <w:rFonts w:ascii="Times New Roman" w:hAnsi="Times New Roman" w:cs="Times New Roman"/>
          <w:sz w:val="24"/>
          <w:szCs w:val="24"/>
        </w:rPr>
        <w:t>d</w:t>
      </w:r>
      <w:r w:rsidRPr="00276C5B">
        <w:rPr>
          <w:rFonts w:ascii="Times New Roman" w:hAnsi="Times New Roman" w:cs="Times New Roman"/>
          <w:sz w:val="24"/>
          <w:szCs w:val="24"/>
        </w:rPr>
        <w:t>opune</w:t>
      </w:r>
      <w:r w:rsidR="00E558A1" w:rsidRPr="00276C5B">
        <w:rPr>
          <w:rFonts w:ascii="Times New Roman" w:hAnsi="Times New Roman" w:cs="Times New Roman"/>
          <w:sz w:val="24"/>
          <w:szCs w:val="24"/>
        </w:rPr>
        <w:t xml:space="preserve"> i </w:t>
      </w:r>
      <w:r w:rsidRPr="00276C5B">
        <w:rPr>
          <w:rFonts w:ascii="Times New Roman" w:hAnsi="Times New Roman" w:cs="Times New Roman"/>
          <w:sz w:val="24"/>
          <w:szCs w:val="24"/>
        </w:rPr>
        <w:t>razjašnjenja</w:t>
      </w:r>
      <w:r w:rsidR="00E558A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činjeničnog</w:t>
      </w:r>
      <w:r w:rsidR="00E558A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stanja.</w:t>
      </w:r>
      <w:r w:rsidRPr="00276C5B">
        <w:rPr>
          <w:rFonts w:ascii="Times New Roman" w:hAnsi="Times New Roman" w:cs="Times New Roman"/>
          <w:sz w:val="24"/>
          <w:szCs w:val="24"/>
        </w:rPr>
        <w:br/>
        <w:t>Svjedoka će se uvijek pitati otkud mu je poznato ono o čemu svjedoči.</w:t>
      </w:r>
      <w:r w:rsidRPr="00276C5B">
        <w:rPr>
          <w:rFonts w:ascii="Times New Roman" w:hAnsi="Times New Roman" w:cs="Times New Roman"/>
          <w:sz w:val="24"/>
          <w:szCs w:val="24"/>
        </w:rPr>
        <w:br/>
        <w:t xml:space="preserve">Svjedoci se mogu suočiti ako se njihovi iskazi o važnim činjenicama ne slažu. 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Istovremeno</w:t>
      </w:r>
      <w:r w:rsidR="00E558A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se</w:t>
      </w:r>
      <w:r w:rsidR="00E558A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mogu suočiti samo dva svjedoka.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34.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Isprave koje služe kao dokaz dužne su podnijeti osobe koje se na njih pozivaju.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C5B">
        <w:rPr>
          <w:rFonts w:ascii="Times New Roman" w:hAnsi="Times New Roman" w:cs="Times New Roman"/>
          <w:b/>
          <w:sz w:val="24"/>
          <w:szCs w:val="24"/>
        </w:rPr>
        <w:t>Članak 35.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>Nakon završenog dokaznog postupka, predsjednik Suda Komore prvog stupnja daje</w:t>
      </w:r>
      <w:r w:rsidR="00E558A1" w:rsidRPr="00276C5B">
        <w:rPr>
          <w:rFonts w:ascii="Times New Roman" w:hAnsi="Times New Roman" w:cs="Times New Roman"/>
          <w:sz w:val="24"/>
          <w:szCs w:val="24"/>
        </w:rPr>
        <w:t xml:space="preserve"> riječ strankama,</w:t>
      </w:r>
      <w:r w:rsidR="00276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C5B">
        <w:rPr>
          <w:rFonts w:ascii="Times New Roman" w:hAnsi="Times New Roman" w:cs="Times New Roman"/>
          <w:sz w:val="24"/>
          <w:szCs w:val="24"/>
        </w:rPr>
        <w:t>oštećeniku</w:t>
      </w:r>
      <w:proofErr w:type="spellEnd"/>
      <w:r w:rsidRPr="00276C5B">
        <w:rPr>
          <w:rFonts w:ascii="Times New Roman" w:hAnsi="Times New Roman" w:cs="Times New Roman"/>
          <w:sz w:val="24"/>
          <w:szCs w:val="24"/>
        </w:rPr>
        <w:t xml:space="preserve"> i branitelju. 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Prvo govori osobno </w:t>
      </w:r>
      <w:r w:rsidR="002A64DB" w:rsidRPr="00276C5B">
        <w:rPr>
          <w:rFonts w:ascii="Times New Roman" w:hAnsi="Times New Roman" w:cs="Times New Roman"/>
          <w:sz w:val="24"/>
          <w:szCs w:val="24"/>
        </w:rPr>
        <w:t>član Komore</w:t>
      </w:r>
      <w:r w:rsidRPr="00276C5B">
        <w:rPr>
          <w:rFonts w:ascii="Times New Roman" w:hAnsi="Times New Roman" w:cs="Times New Roman"/>
          <w:sz w:val="24"/>
          <w:szCs w:val="24"/>
        </w:rPr>
        <w:t xml:space="preserve"> protiv kojeg se vodi postupak ili branitelj.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>Nakon svih završnih govora predsjednik vijeća objavit će da je rasprava završena.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="00EF5C64" w:rsidRPr="00276C5B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) Zapisnik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36.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Zapisnik vodi tajnik Komore ili druga osoba koju na prijedlog predsjednika Komore imenuje predsjednik Suda Komore.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C5B">
        <w:rPr>
          <w:rFonts w:ascii="Times New Roman" w:hAnsi="Times New Roman" w:cs="Times New Roman"/>
          <w:b/>
          <w:sz w:val="24"/>
          <w:szCs w:val="24"/>
        </w:rPr>
        <w:t>Članak 37.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Na raspravi se vodi zapisnik u koji se, u bitnome, mora unijeti cijeli tijek rasprave, a on mora osobito sadržavati: </w:t>
      </w:r>
    </w:p>
    <w:p w:rsidR="009C357D" w:rsidRPr="00276C5B" w:rsidRDefault="009C357D" w:rsidP="00FF10BC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sastav Vijeća Suda Komore pred kojim se održava rasprava, </w:t>
      </w:r>
    </w:p>
    <w:p w:rsidR="009C357D" w:rsidRPr="00276C5B" w:rsidRDefault="009C357D" w:rsidP="00FF10BC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mjesto gdje se održava rasprava, </w:t>
      </w:r>
    </w:p>
    <w:p w:rsidR="009C357D" w:rsidRPr="00276C5B" w:rsidRDefault="009C357D" w:rsidP="00FF10BC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dan i sat kad je rasprava započeta i završena,</w:t>
      </w:r>
    </w:p>
    <w:p w:rsidR="009C357D" w:rsidRPr="00276C5B" w:rsidRDefault="009C357D" w:rsidP="00FF10BC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imena i prezimena prisutnih osoba i u kojem svojstvu prisustvuju, </w:t>
      </w:r>
    </w:p>
    <w:p w:rsidR="009C357D" w:rsidRPr="00276C5B" w:rsidRDefault="009C357D" w:rsidP="00FF10BC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naznaku povrede zbog koje se održava rasprava,</w:t>
      </w:r>
    </w:p>
    <w:p w:rsidR="009C357D" w:rsidRPr="00276C5B" w:rsidRDefault="009C357D" w:rsidP="00FF10BC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bitne podatke o tijeku i sadržaju rasprave,</w:t>
      </w:r>
    </w:p>
    <w:p w:rsidR="009C357D" w:rsidRPr="00276C5B" w:rsidRDefault="009C357D" w:rsidP="00FF10BC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dokaze koji su izvedeni,</w:t>
      </w:r>
    </w:p>
    <w:p w:rsidR="009C357D" w:rsidRPr="00276C5B" w:rsidRDefault="009C357D" w:rsidP="00FF10BC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pročitane zapisnike i druge podneske,</w:t>
      </w:r>
    </w:p>
    <w:p w:rsidR="009C357D" w:rsidRPr="00276C5B" w:rsidRDefault="009C357D" w:rsidP="00FF10BC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primjedbe stranki u svezi s pročitanim zapisnicima, </w:t>
      </w:r>
    </w:p>
    <w:p w:rsidR="009C357D" w:rsidRPr="00276C5B" w:rsidRDefault="009C357D" w:rsidP="00FF10BC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sadržaj donijete odluke te podatak da je objavljena. 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lastRenderedPageBreak/>
        <w:t>U zapisnik se unosi u obliku pripovijedanja samo bitan sadržaj danih iskaza i izjava. Pitanja se unose u zapisnik samo ako je potrebno da se razumije odgovor.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38.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Zapisnik se mora voditi uredno i u njemu se ne smije ništa izbrisati, dodati ili mijenjati.</w:t>
      </w:r>
      <w:r w:rsidRPr="00276C5B">
        <w:rPr>
          <w:rFonts w:ascii="Times New Roman" w:hAnsi="Times New Roman" w:cs="Times New Roman"/>
          <w:sz w:val="24"/>
          <w:szCs w:val="24"/>
        </w:rPr>
        <w:br/>
        <w:t>Prekrižena mjesta moraju ostati čitljiva. Sve preinake, ispravci i dodaci unose se na kraju zapisnika i moraju ih ovjeriti osobe koje potpisuju zapisnik.</w:t>
      </w:r>
      <w:r w:rsidRPr="00276C5B">
        <w:rPr>
          <w:rFonts w:ascii="Times New Roman" w:hAnsi="Times New Roman" w:cs="Times New Roman"/>
          <w:sz w:val="24"/>
          <w:szCs w:val="24"/>
        </w:rPr>
        <w:br/>
        <w:t>Zapisnik potpisuju predsjednik Suda Komore, član Komore protiv kojeg se vodi postupak,</w:t>
      </w:r>
      <w:r w:rsidR="004107A9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druge saslušane osobe i zapisničar.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39.</w:t>
      </w:r>
    </w:p>
    <w:p w:rsidR="005C75B5" w:rsidRPr="00276C5B" w:rsidRDefault="009C357D" w:rsidP="00E71B07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Odredbe članka 39. i 40. ovog Pravilnika, na odgovarajući se način primjenjuju i na sjednice Suda Komore drugog stupnja.</w:t>
      </w:r>
    </w:p>
    <w:p w:rsidR="004107A9" w:rsidRDefault="009C357D" w:rsidP="00276C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="00EF5C64" w:rsidRPr="00276C5B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) Vijećanje i glasovanje</w:t>
      </w:r>
    </w:p>
    <w:p w:rsidR="009C357D" w:rsidRPr="00276C5B" w:rsidRDefault="009C357D" w:rsidP="00276C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40.</w:t>
      </w:r>
    </w:p>
    <w:p w:rsidR="00D74E99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>Po završetku rasprave Vijeće Suda Komore će se povući na vijećanje i glasovanje</w:t>
      </w:r>
      <w:r w:rsidR="00D74E99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radi</w:t>
      </w:r>
      <w:r w:rsidR="00D74E99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donošenja</w:t>
      </w:r>
      <w:r w:rsidR="00D74E99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odluke.</w:t>
      </w:r>
    </w:p>
    <w:p w:rsidR="00D74E99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>O vijećanju i glasovanju sastavlja se poseban zapisnik u koji se unosi odluka Vijeća</w:t>
      </w:r>
      <w:r w:rsidR="00D74E99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Suda</w:t>
      </w:r>
      <w:r w:rsidR="00D74E99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Komore.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>Odredbe ovog članka na odgovarajući se način primjenjuju i na vijećanje i glasovanje Vijeća Suda Komore drugog stupnja.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41.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Odluka se donosi većinom glasova članova Vijeća Suda Komore.</w:t>
      </w:r>
    </w:p>
    <w:p w:rsidR="00D74E99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Vijeće Suda Komore temelji svoju odluku samo na</w:t>
      </w:r>
      <w:r w:rsidR="00D74E99" w:rsidRPr="00276C5B">
        <w:rPr>
          <w:rFonts w:ascii="Times New Roman" w:hAnsi="Times New Roman" w:cs="Times New Roman"/>
          <w:sz w:val="24"/>
          <w:szCs w:val="24"/>
        </w:rPr>
        <w:t xml:space="preserve"> činjenicama i dokazima koji su iznesen</w:t>
      </w:r>
      <w:r w:rsidR="00E138AD" w:rsidRPr="00276C5B">
        <w:rPr>
          <w:rFonts w:ascii="Times New Roman" w:hAnsi="Times New Roman" w:cs="Times New Roman"/>
          <w:sz w:val="24"/>
          <w:szCs w:val="24"/>
        </w:rPr>
        <w:t xml:space="preserve"> n</w:t>
      </w:r>
      <w:r w:rsidRPr="00276C5B">
        <w:rPr>
          <w:rFonts w:ascii="Times New Roman" w:hAnsi="Times New Roman" w:cs="Times New Roman"/>
          <w:sz w:val="24"/>
          <w:szCs w:val="24"/>
        </w:rPr>
        <w:t>a</w:t>
      </w:r>
      <w:r w:rsidR="00D74E99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raspravi.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>Vijeće Suda Komore je dužno savjesno ocijeniti svaki dokaz pojedinačno i sve dokaze zajedno te na temelju takve ocjene izvesti zaključak je li neka činjenica dokazana.</w:t>
      </w:r>
    </w:p>
    <w:p w:rsidR="004107A9" w:rsidRDefault="004107A9" w:rsidP="00FF10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357D" w:rsidRPr="00276C5B" w:rsidRDefault="00EF5C64" w:rsidP="00FF10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b/>
          <w:bCs/>
          <w:sz w:val="24"/>
          <w:szCs w:val="24"/>
        </w:rPr>
        <w:lastRenderedPageBreak/>
        <w:t>h</w:t>
      </w:r>
      <w:r w:rsidR="009C357D" w:rsidRPr="00276C5B">
        <w:rPr>
          <w:rFonts w:ascii="Times New Roman" w:hAnsi="Times New Roman" w:cs="Times New Roman"/>
          <w:b/>
          <w:bCs/>
          <w:sz w:val="24"/>
          <w:szCs w:val="24"/>
        </w:rPr>
        <w:t>) Objava odluke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42.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>Nakon što je Vijeće Suda Komore, nakon vijećanja i glasovanja, donijelo odluku,</w:t>
      </w:r>
      <w:r w:rsidR="004107A9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predsjednik</w:t>
      </w:r>
      <w:r w:rsidR="00D74E99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Suda Komore istu će odmah objaviti.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>Ako Vijeće Suda Komore ne može nakon rasprave istog dana izreći odluku, odgodit će objavu odluke najviše za tri dana od rasprave i odrediti vrijeme i mjesto objave odluke.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>Predsjednik Suda Komore će u prisutnosti sudionika postupka pročitati izreku odluke</w:t>
      </w:r>
      <w:r w:rsidR="00E138AD" w:rsidRPr="00276C5B">
        <w:rPr>
          <w:rFonts w:ascii="Times New Roman" w:hAnsi="Times New Roman" w:cs="Times New Roman"/>
          <w:sz w:val="24"/>
          <w:szCs w:val="24"/>
        </w:rPr>
        <w:t xml:space="preserve"> i </w:t>
      </w:r>
      <w:r w:rsidRPr="00276C5B">
        <w:rPr>
          <w:rFonts w:ascii="Times New Roman" w:hAnsi="Times New Roman" w:cs="Times New Roman"/>
          <w:sz w:val="24"/>
          <w:szCs w:val="24"/>
        </w:rPr>
        <w:t>priopćiti ukratko razloge odluke.</w:t>
      </w:r>
    </w:p>
    <w:p w:rsidR="00E71B07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>Objava odluke obavit će se i kad stranka, opunomoćenik ili branitelj nisu nazočni.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VIII. VRSTE ODLUKA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43.</w:t>
      </w:r>
    </w:p>
    <w:p w:rsidR="00FF10BC" w:rsidRPr="00276C5B" w:rsidRDefault="009C357D" w:rsidP="00276C5B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>Odlukom se prijava za vođenje postupka odbija ili se član Komore oslobađa odgovornosti ili se proglašava odgovornim.</w:t>
      </w:r>
    </w:p>
    <w:p w:rsidR="00FF10BC" w:rsidRPr="00276C5B" w:rsidRDefault="009C357D" w:rsidP="00FF10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44.</w:t>
      </w:r>
    </w:p>
    <w:p w:rsidR="00E558A1" w:rsidRPr="00276C5B" w:rsidRDefault="009C357D" w:rsidP="00FF1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>Odluku kojom se prijava za pokretanje postup</w:t>
      </w:r>
      <w:r w:rsidR="00E558A1" w:rsidRPr="00276C5B">
        <w:rPr>
          <w:rFonts w:ascii="Times New Roman" w:hAnsi="Times New Roman" w:cs="Times New Roman"/>
          <w:sz w:val="24"/>
          <w:szCs w:val="24"/>
        </w:rPr>
        <w:t>ka odbija Vijeće Suda Komore će izreći:</w:t>
      </w:r>
    </w:p>
    <w:p w:rsidR="009C357D" w:rsidRPr="00276C5B" w:rsidRDefault="0092325C" w:rsidP="00E558A1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="009C357D" w:rsidRPr="00276C5B">
        <w:rPr>
          <w:rFonts w:ascii="Times New Roman" w:hAnsi="Times New Roman" w:cs="Times New Roman"/>
          <w:sz w:val="24"/>
          <w:szCs w:val="24"/>
        </w:rPr>
        <w:t>ako je pri</w:t>
      </w:r>
      <w:r w:rsidR="00E558A1" w:rsidRPr="00276C5B">
        <w:rPr>
          <w:rFonts w:ascii="Times New Roman" w:hAnsi="Times New Roman" w:cs="Times New Roman"/>
          <w:sz w:val="24"/>
          <w:szCs w:val="24"/>
        </w:rPr>
        <w:t>j</w:t>
      </w:r>
      <w:r w:rsidR="009C357D" w:rsidRPr="00276C5B">
        <w:rPr>
          <w:rFonts w:ascii="Times New Roman" w:hAnsi="Times New Roman" w:cs="Times New Roman"/>
          <w:sz w:val="24"/>
          <w:szCs w:val="24"/>
        </w:rPr>
        <w:t>a</w:t>
      </w:r>
      <w:r w:rsidR="00E558A1" w:rsidRPr="00276C5B">
        <w:rPr>
          <w:rFonts w:ascii="Times New Roman" w:hAnsi="Times New Roman" w:cs="Times New Roman"/>
          <w:sz w:val="24"/>
          <w:szCs w:val="24"/>
        </w:rPr>
        <w:t>v</w:t>
      </w:r>
      <w:r w:rsidR="009C357D" w:rsidRPr="00276C5B">
        <w:rPr>
          <w:rFonts w:ascii="Times New Roman" w:hAnsi="Times New Roman" w:cs="Times New Roman"/>
          <w:sz w:val="24"/>
          <w:szCs w:val="24"/>
        </w:rPr>
        <w:t>a anonimna,</w:t>
      </w:r>
    </w:p>
    <w:p w:rsidR="009C357D" w:rsidRPr="00276C5B" w:rsidRDefault="009C357D" w:rsidP="00E558A1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 ako nisu utvrđeni elementi za vođenje postupka,</w:t>
      </w:r>
    </w:p>
    <w:p w:rsidR="009C357D" w:rsidRPr="00276C5B" w:rsidRDefault="009C357D" w:rsidP="00E558A1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 ako podnositelj prijave do zaključenja rasprave odustane od prij</w:t>
      </w:r>
      <w:r w:rsidR="0092325C" w:rsidRPr="00276C5B">
        <w:rPr>
          <w:rFonts w:ascii="Times New Roman" w:hAnsi="Times New Roman" w:cs="Times New Roman"/>
          <w:sz w:val="24"/>
          <w:szCs w:val="24"/>
        </w:rPr>
        <w:t>a</w:t>
      </w:r>
      <w:r w:rsidRPr="00276C5B">
        <w:rPr>
          <w:rFonts w:ascii="Times New Roman" w:hAnsi="Times New Roman" w:cs="Times New Roman"/>
          <w:sz w:val="24"/>
          <w:szCs w:val="24"/>
        </w:rPr>
        <w:t>ve,</w:t>
      </w:r>
    </w:p>
    <w:p w:rsidR="00276C5B" w:rsidRDefault="008E0EF1" w:rsidP="00276C5B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="009C357D" w:rsidRPr="00276C5B">
        <w:rPr>
          <w:rFonts w:ascii="Times New Roman" w:hAnsi="Times New Roman" w:cs="Times New Roman"/>
          <w:sz w:val="24"/>
          <w:szCs w:val="24"/>
        </w:rPr>
        <w:t>ako je nastupila zastara pokretanja ili vođenja postupka.</w:t>
      </w:r>
    </w:p>
    <w:p w:rsidR="00276C5B" w:rsidRPr="00276C5B" w:rsidRDefault="00276C5B" w:rsidP="00276C5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9C357D" w:rsidRPr="00276C5B" w:rsidRDefault="009C357D" w:rsidP="00E558A1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45.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 Odluku kojom se član Komore oslobađa odgovornosti Vijeće Suda Komore će izreći:</w:t>
      </w:r>
    </w:p>
    <w:p w:rsidR="009C357D" w:rsidRPr="00276C5B" w:rsidRDefault="009C357D" w:rsidP="00E558A1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>1. ako djelo za koje se</w:t>
      </w:r>
      <w:r w:rsidR="00D67EB7" w:rsidRPr="00276C5B">
        <w:rPr>
          <w:rFonts w:ascii="Times New Roman" w:hAnsi="Times New Roman" w:cs="Times New Roman"/>
          <w:sz w:val="24"/>
          <w:szCs w:val="24"/>
        </w:rPr>
        <w:t xml:space="preserve"> člana Komore</w:t>
      </w:r>
      <w:r w:rsidRPr="00276C5B">
        <w:rPr>
          <w:rFonts w:ascii="Times New Roman" w:hAnsi="Times New Roman" w:cs="Times New Roman"/>
          <w:sz w:val="24"/>
          <w:szCs w:val="24"/>
        </w:rPr>
        <w:t xml:space="preserve"> tereti ne predstavlja povredu dužnosti i ugleda zvanja, niti povred</w:t>
      </w:r>
      <w:r w:rsidR="008B607F" w:rsidRPr="00276C5B">
        <w:rPr>
          <w:rFonts w:ascii="Times New Roman" w:hAnsi="Times New Roman" w:cs="Times New Roman"/>
          <w:sz w:val="24"/>
          <w:szCs w:val="24"/>
        </w:rPr>
        <w:t>u Zakona o djelatnosti socijalnog</w:t>
      </w:r>
      <w:r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="008B607F" w:rsidRPr="00276C5B">
        <w:rPr>
          <w:rFonts w:ascii="Times New Roman" w:hAnsi="Times New Roman" w:cs="Times New Roman"/>
          <w:sz w:val="24"/>
          <w:szCs w:val="24"/>
        </w:rPr>
        <w:t>rada</w:t>
      </w:r>
      <w:r w:rsidRPr="00276C5B">
        <w:rPr>
          <w:rFonts w:ascii="Times New Roman" w:hAnsi="Times New Roman" w:cs="Times New Roman"/>
          <w:sz w:val="24"/>
          <w:szCs w:val="24"/>
        </w:rPr>
        <w:t xml:space="preserve"> ni povredu Etičkog kodeksa</w:t>
      </w:r>
      <w:r w:rsidR="008B607F" w:rsidRPr="00276C5B">
        <w:rPr>
          <w:rFonts w:ascii="Times New Roman" w:hAnsi="Times New Roman" w:cs="Times New Roman"/>
          <w:sz w:val="24"/>
          <w:szCs w:val="24"/>
        </w:rPr>
        <w:t xml:space="preserve"> socijalnih radnica i socijalnih radnika u djelatnosti socijalnog rada</w:t>
      </w:r>
      <w:r w:rsidR="00276C5B">
        <w:rPr>
          <w:rFonts w:ascii="Times New Roman" w:hAnsi="Times New Roman" w:cs="Times New Roman"/>
          <w:sz w:val="24"/>
          <w:szCs w:val="24"/>
        </w:rPr>
        <w:t>,</w:t>
      </w:r>
      <w:r w:rsidRPr="00276C5B">
        <w:rPr>
          <w:rFonts w:ascii="Times New Roman" w:hAnsi="Times New Roman" w:cs="Times New Roman"/>
          <w:sz w:val="24"/>
          <w:szCs w:val="24"/>
        </w:rPr>
        <w:t xml:space="preserve"> a ne radi se ni o povredi članskih </w:t>
      </w:r>
      <w:r w:rsidRPr="00276C5B">
        <w:rPr>
          <w:rFonts w:ascii="Times New Roman" w:hAnsi="Times New Roman" w:cs="Times New Roman"/>
          <w:sz w:val="24"/>
          <w:szCs w:val="24"/>
        </w:rPr>
        <w:lastRenderedPageBreak/>
        <w:t xml:space="preserve">obveza koje </w:t>
      </w:r>
      <w:r w:rsidR="00206DE3">
        <w:rPr>
          <w:rFonts w:ascii="Times New Roman" w:hAnsi="Times New Roman" w:cs="Times New Roman"/>
          <w:sz w:val="24"/>
          <w:szCs w:val="24"/>
        </w:rPr>
        <w:t>član Komore</w:t>
      </w:r>
      <w:r w:rsidRPr="00276C5B">
        <w:rPr>
          <w:rFonts w:ascii="Times New Roman" w:hAnsi="Times New Roman" w:cs="Times New Roman"/>
          <w:sz w:val="24"/>
          <w:szCs w:val="24"/>
        </w:rPr>
        <w:t xml:space="preserve"> ima prema Komori temeljem Statuta i drugih akata Komore,</w:t>
      </w:r>
      <w:r w:rsidRPr="00276C5B">
        <w:rPr>
          <w:rFonts w:ascii="Times New Roman" w:hAnsi="Times New Roman" w:cs="Times New Roman"/>
          <w:sz w:val="24"/>
          <w:szCs w:val="24"/>
        </w:rPr>
        <w:br/>
        <w:t>2. ako utvrdi da postoje okolnosti koje isključuju odgovornost,</w:t>
      </w:r>
    </w:p>
    <w:p w:rsidR="009C357D" w:rsidRPr="00276C5B" w:rsidRDefault="009C357D" w:rsidP="00E558A1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3. ako nije dokazano da je član Komore počinio djelo za koje ga se tereti.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C5B">
        <w:rPr>
          <w:rFonts w:ascii="Times New Roman" w:hAnsi="Times New Roman" w:cs="Times New Roman"/>
          <w:b/>
          <w:sz w:val="24"/>
          <w:szCs w:val="24"/>
        </w:rPr>
        <w:t>Članak 46.</w:t>
      </w:r>
    </w:p>
    <w:p w:rsidR="008E0EF1" w:rsidRPr="00276C5B" w:rsidRDefault="009C357D" w:rsidP="00276C5B">
      <w:pPr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Odluka kojom se član Komore proglašava odgovornim sadrži:</w:t>
      </w:r>
      <w:r w:rsidRPr="00276C5B">
        <w:rPr>
          <w:rFonts w:ascii="Times New Roman" w:hAnsi="Times New Roman" w:cs="Times New Roman"/>
          <w:sz w:val="24"/>
          <w:szCs w:val="24"/>
        </w:rPr>
        <w:br/>
      </w:r>
      <w:r w:rsidR="00E558A1" w:rsidRPr="00276C5B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325C" w:rsidRPr="00276C5B" w:rsidRDefault="009C357D" w:rsidP="00276C5B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1. obrazloženje za koje djelo se pr</w:t>
      </w:r>
      <w:r w:rsidR="00206DE3">
        <w:rPr>
          <w:rFonts w:ascii="Times New Roman" w:hAnsi="Times New Roman" w:cs="Times New Roman"/>
          <w:sz w:val="24"/>
          <w:szCs w:val="24"/>
        </w:rPr>
        <w:t>oglašava odgovornom, uz naznaku</w:t>
      </w:r>
      <w:r w:rsidR="00E558A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činjenica</w:t>
      </w:r>
      <w:r w:rsidR="0092325C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i</w:t>
      </w:r>
      <w:r w:rsidR="0092325C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okolnosti</w:t>
      </w:r>
      <w:r w:rsidR="0092325C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koje</w:t>
      </w:r>
      <w:r w:rsidR="0092325C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čine</w:t>
      </w:r>
      <w:r w:rsidR="0092325C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obilježja</w:t>
      </w:r>
      <w:r w:rsidR="0092325C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="00E558A1" w:rsidRPr="00276C5B">
        <w:rPr>
          <w:rFonts w:ascii="Times New Roman" w:hAnsi="Times New Roman" w:cs="Times New Roman"/>
          <w:sz w:val="24"/>
          <w:szCs w:val="24"/>
        </w:rPr>
        <w:t>tog</w:t>
      </w:r>
      <w:r w:rsidR="0092325C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djela,</w:t>
      </w:r>
    </w:p>
    <w:p w:rsidR="00276C5B" w:rsidRDefault="009C357D" w:rsidP="00276C5B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2. kakva se kazna ili mjera izriče, </w:t>
      </w:r>
    </w:p>
    <w:p w:rsidR="009C357D" w:rsidRPr="00276C5B" w:rsidRDefault="009C357D" w:rsidP="00276C5B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3. odluku o troškovima postupka, </w:t>
      </w:r>
    </w:p>
    <w:p w:rsidR="009C357D" w:rsidRPr="00276C5B" w:rsidRDefault="009C357D" w:rsidP="00276C5B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4. uputu o pravnom lijeku. </w:t>
      </w:r>
    </w:p>
    <w:p w:rsidR="003D2F71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Ako je članu Komore izrečena novčana kazna, u odluci će se naznačiti rok u kojem</w:t>
      </w:r>
      <w:r w:rsidR="003D2F7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je</w:t>
      </w:r>
      <w:r w:rsidR="003D2F7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="00E558A1" w:rsidRPr="00276C5B">
        <w:rPr>
          <w:rFonts w:ascii="Times New Roman" w:hAnsi="Times New Roman" w:cs="Times New Roman"/>
          <w:sz w:val="24"/>
          <w:szCs w:val="24"/>
        </w:rPr>
        <w:t>on</w:t>
      </w:r>
      <w:r w:rsidR="003D2F7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="00E558A1" w:rsidRPr="00276C5B">
        <w:rPr>
          <w:rFonts w:ascii="Times New Roman" w:hAnsi="Times New Roman" w:cs="Times New Roman"/>
          <w:sz w:val="24"/>
          <w:szCs w:val="24"/>
        </w:rPr>
        <w:t>d</w:t>
      </w:r>
      <w:r w:rsidRPr="00276C5B">
        <w:rPr>
          <w:rFonts w:ascii="Times New Roman" w:hAnsi="Times New Roman" w:cs="Times New Roman"/>
          <w:sz w:val="24"/>
          <w:szCs w:val="24"/>
        </w:rPr>
        <w:t>užan</w:t>
      </w:r>
      <w:r w:rsidR="003D2F7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istu</w:t>
      </w:r>
      <w:r w:rsidR="003D2F7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platiti.</w:t>
      </w:r>
    </w:p>
    <w:p w:rsidR="003D2F71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Najkraći rok za plaćanje novčane kazne iznosi trideset dana, a najdulji tri mjeseca.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Kada</w:t>
      </w:r>
      <w:r w:rsidR="003D2F7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novčana kazna izrečena za povredu, nije u cijelosti ili djelomično plaćena u roku koji je određen odlukom Vijeća Suda Komore, naplatit će se prisilno.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47.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Odluka se mora pisano sastaviti i dostaviti</w:t>
      </w:r>
      <w:r w:rsidR="00D67EB7" w:rsidRPr="00276C5B">
        <w:rPr>
          <w:rFonts w:ascii="Times New Roman" w:hAnsi="Times New Roman" w:cs="Times New Roman"/>
          <w:sz w:val="24"/>
          <w:szCs w:val="24"/>
        </w:rPr>
        <w:t xml:space="preserve"> članu Komore</w:t>
      </w:r>
      <w:r w:rsidRPr="00276C5B">
        <w:rPr>
          <w:rFonts w:ascii="Times New Roman" w:hAnsi="Times New Roman" w:cs="Times New Roman"/>
          <w:sz w:val="24"/>
          <w:szCs w:val="24"/>
        </w:rPr>
        <w:t xml:space="preserve"> protiv kojeg se vodio postupak, njegovom branitelju ako ga ima te podnositelju zahtjeva u roku od osam dana od dana objave. 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Odluku potpisuje predsjednik Suda Komore.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48.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Odluka mora imati uvod, izreku i obrazloženje.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Uvod sadrži: sastav Suda Komore, imena i prezimena članova Suda Komore i zapisničara,</w:t>
      </w:r>
      <w:r w:rsidR="00206DE3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 xml:space="preserve">ime i prezime </w:t>
      </w:r>
      <w:r w:rsidR="008E0EF1" w:rsidRPr="00276C5B">
        <w:rPr>
          <w:rFonts w:ascii="Times New Roman" w:hAnsi="Times New Roman" w:cs="Times New Roman"/>
          <w:sz w:val="24"/>
          <w:szCs w:val="24"/>
        </w:rPr>
        <w:t>člana Komore</w:t>
      </w:r>
      <w:r w:rsidRPr="00276C5B">
        <w:rPr>
          <w:rFonts w:ascii="Times New Roman" w:hAnsi="Times New Roman" w:cs="Times New Roman"/>
          <w:sz w:val="24"/>
          <w:szCs w:val="24"/>
        </w:rPr>
        <w:t xml:space="preserve"> protiv kojeg se vodio postupak, djelo zbog kojeg se vodio postupak, dan rasprave, ime i prezime podnositelja prijave i branitelja. 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Izreka sadrži osobne podatke o </w:t>
      </w:r>
      <w:r w:rsidR="008E0EF1" w:rsidRPr="00276C5B">
        <w:rPr>
          <w:rFonts w:ascii="Times New Roman" w:hAnsi="Times New Roman" w:cs="Times New Roman"/>
          <w:sz w:val="24"/>
          <w:szCs w:val="24"/>
        </w:rPr>
        <w:t>čla</w:t>
      </w:r>
      <w:r w:rsidR="00385EF7" w:rsidRPr="00276C5B">
        <w:rPr>
          <w:rFonts w:ascii="Times New Roman" w:hAnsi="Times New Roman" w:cs="Times New Roman"/>
          <w:sz w:val="24"/>
          <w:szCs w:val="24"/>
        </w:rPr>
        <w:t>n</w:t>
      </w:r>
      <w:r w:rsidR="008E0EF1" w:rsidRPr="00276C5B">
        <w:rPr>
          <w:rFonts w:ascii="Times New Roman" w:hAnsi="Times New Roman" w:cs="Times New Roman"/>
          <w:sz w:val="24"/>
          <w:szCs w:val="24"/>
        </w:rPr>
        <w:t xml:space="preserve">u Komore </w:t>
      </w:r>
      <w:r w:rsidRPr="00276C5B">
        <w:rPr>
          <w:rFonts w:ascii="Times New Roman" w:hAnsi="Times New Roman" w:cs="Times New Roman"/>
          <w:sz w:val="24"/>
          <w:szCs w:val="24"/>
        </w:rPr>
        <w:t>protiv kojeg se vodio postupak</w:t>
      </w:r>
      <w:r w:rsidR="003D2F7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i</w:t>
      </w:r>
      <w:r w:rsidR="003D2F7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odluku</w:t>
      </w:r>
      <w:r w:rsidR="003D2F71" w:rsidRPr="00276C5B">
        <w:rPr>
          <w:rFonts w:ascii="Times New Roman" w:hAnsi="Times New Roman" w:cs="Times New Roman"/>
          <w:sz w:val="24"/>
          <w:szCs w:val="24"/>
        </w:rPr>
        <w:t xml:space="preserve"> kojom se </w:t>
      </w:r>
      <w:r w:rsidR="008E0EF1" w:rsidRPr="00276C5B">
        <w:rPr>
          <w:rFonts w:ascii="Times New Roman" w:hAnsi="Times New Roman" w:cs="Times New Roman"/>
          <w:sz w:val="24"/>
          <w:szCs w:val="24"/>
        </w:rPr>
        <w:t>član Komore</w:t>
      </w:r>
      <w:r w:rsidR="003D2F7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proglašava odgovornom za djelo zbog kojeg se vodio postupak ili kojom se oslobađa odgovornosti ili kojom se zahtjev za pokretanje postupka odbija.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Obrazloženje treba sadržavati razloge za svaku točku odluke. 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Pouka o pravnom lijeku sadrži rok u kojem se može podnijeti žalba.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IX. ŽALBA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C5B">
        <w:rPr>
          <w:rFonts w:ascii="Times New Roman" w:hAnsi="Times New Roman" w:cs="Times New Roman"/>
          <w:b/>
          <w:sz w:val="24"/>
          <w:szCs w:val="24"/>
        </w:rPr>
        <w:t>Članak 49.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Protiv odluke Vijeća Suda Komore prvog stupnja, član Komore protiv kojeg se vodi postupak odnosno njegov branitelj te podnositelj prijave, mogu podnijeti žalbu Sudu Komore drugog  stupnja u roku od 15 dana od dana primitka odluke, posredstvo</w:t>
      </w:r>
      <w:r w:rsidR="00E71B07" w:rsidRPr="00276C5B">
        <w:rPr>
          <w:rFonts w:ascii="Times New Roman" w:hAnsi="Times New Roman" w:cs="Times New Roman"/>
          <w:sz w:val="24"/>
          <w:szCs w:val="24"/>
        </w:rPr>
        <w:t>m</w:t>
      </w:r>
      <w:r w:rsidRPr="00276C5B">
        <w:rPr>
          <w:rFonts w:ascii="Times New Roman" w:hAnsi="Times New Roman" w:cs="Times New Roman"/>
          <w:sz w:val="24"/>
          <w:szCs w:val="24"/>
        </w:rPr>
        <w:t xml:space="preserve"> Suda prvog stupnja, koji bez odgode dostavlja dokumen</w:t>
      </w:r>
      <w:r w:rsidR="008E0EF1" w:rsidRPr="00276C5B">
        <w:rPr>
          <w:rFonts w:ascii="Times New Roman" w:hAnsi="Times New Roman" w:cs="Times New Roman"/>
          <w:sz w:val="24"/>
          <w:szCs w:val="24"/>
        </w:rPr>
        <w:t>t</w:t>
      </w:r>
      <w:r w:rsidRPr="00276C5B">
        <w:rPr>
          <w:rFonts w:ascii="Times New Roman" w:hAnsi="Times New Roman" w:cs="Times New Roman"/>
          <w:sz w:val="24"/>
          <w:szCs w:val="24"/>
        </w:rPr>
        <w:t>aciju Sudu drugog stupnja.</w:t>
      </w:r>
    </w:p>
    <w:p w:rsidR="003D2F71" w:rsidRPr="00276C5B" w:rsidRDefault="003D2F71" w:rsidP="00063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b/>
          <w:bCs/>
          <w:sz w:val="24"/>
          <w:szCs w:val="24"/>
        </w:rPr>
        <w:t>X. POSTUPAK PRED SUDOM KOMORE DRUGOG STUPNJA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50.</w:t>
      </w:r>
    </w:p>
    <w:p w:rsidR="00276C5B" w:rsidRDefault="009C357D" w:rsidP="00276C5B">
      <w:pPr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Sud Komore drugog stupnja odlučuje na sjednici vijeća. Članove Vijeća Suda Komore</w:t>
      </w:r>
      <w:r w:rsidR="003D2F7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drugog</w:t>
      </w:r>
      <w:r w:rsidR="003D2F7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 xml:space="preserve">stupnja za svaki pojedini slučaj imenuje predsjednik Suda Komore drugog stupnja u roku od </w:t>
      </w:r>
      <w:r w:rsidR="00D67EB7" w:rsidRPr="00276C5B">
        <w:rPr>
          <w:rFonts w:ascii="Times New Roman" w:hAnsi="Times New Roman" w:cs="Times New Roman"/>
          <w:sz w:val="24"/>
          <w:szCs w:val="24"/>
        </w:rPr>
        <w:t>petnaest</w:t>
      </w:r>
      <w:r w:rsidRPr="00276C5B">
        <w:rPr>
          <w:rFonts w:ascii="Times New Roman" w:hAnsi="Times New Roman" w:cs="Times New Roman"/>
          <w:sz w:val="24"/>
          <w:szCs w:val="24"/>
        </w:rPr>
        <w:t xml:space="preserve"> dana od primitka žalbe.</w:t>
      </w:r>
      <w:r w:rsidRPr="00276C5B">
        <w:rPr>
          <w:rFonts w:ascii="Times New Roman" w:hAnsi="Times New Roman" w:cs="Times New Roman"/>
          <w:sz w:val="24"/>
          <w:szCs w:val="24"/>
        </w:rPr>
        <w:br/>
      </w:r>
    </w:p>
    <w:p w:rsidR="009C357D" w:rsidRPr="00276C5B" w:rsidRDefault="009C357D" w:rsidP="00276C5B">
      <w:pPr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Vijeće Suda Komore mora odlučiti o žalbi u roku od </w:t>
      </w:r>
      <w:r w:rsidR="00D67EB7" w:rsidRPr="00276C5B">
        <w:rPr>
          <w:rFonts w:ascii="Times New Roman" w:hAnsi="Times New Roman" w:cs="Times New Roman"/>
          <w:sz w:val="24"/>
          <w:szCs w:val="24"/>
        </w:rPr>
        <w:t>šezdeset</w:t>
      </w:r>
      <w:r w:rsidRPr="00276C5B">
        <w:rPr>
          <w:rFonts w:ascii="Times New Roman" w:hAnsi="Times New Roman" w:cs="Times New Roman"/>
          <w:sz w:val="24"/>
          <w:szCs w:val="24"/>
        </w:rPr>
        <w:t xml:space="preserve"> dana od dana primitka žalbe.</w:t>
      </w:r>
    </w:p>
    <w:p w:rsidR="008E0EF1" w:rsidRPr="00276C5B" w:rsidRDefault="008E0EF1" w:rsidP="00063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C5B">
        <w:rPr>
          <w:rFonts w:ascii="Times New Roman" w:hAnsi="Times New Roman" w:cs="Times New Roman"/>
          <w:b/>
          <w:sz w:val="24"/>
          <w:szCs w:val="24"/>
        </w:rPr>
        <w:t>Članak 51.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Vijeće Suda Komore drugog stupnja može donijeti sljedeće odluke: 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1. odbaciti žalbu kao nepravovremenu ili kao nedopuštenu, 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2. odbiti žalbu kao neosnovanu i potvrditi odluku Suda Komore prvog stupnja, </w:t>
      </w:r>
    </w:p>
    <w:p w:rsidR="00206DE3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3. uvažiti žalbu, ukinuti odluku Suda Komore prvog stupn</w:t>
      </w:r>
      <w:r w:rsidR="003D2F71" w:rsidRPr="00276C5B">
        <w:rPr>
          <w:rFonts w:ascii="Times New Roman" w:hAnsi="Times New Roman" w:cs="Times New Roman"/>
          <w:sz w:val="24"/>
          <w:szCs w:val="24"/>
        </w:rPr>
        <w:t>ja i vratiti predmet na</w:t>
      </w:r>
      <w:r w:rsidR="003D2F71" w:rsidRPr="00276C5B">
        <w:rPr>
          <w:rFonts w:ascii="Times New Roman" w:hAnsi="Times New Roman" w:cs="Times New Roman"/>
          <w:sz w:val="24"/>
          <w:szCs w:val="24"/>
        </w:rPr>
        <w:br/>
        <w:t xml:space="preserve">ponovno </w:t>
      </w:r>
      <w:r w:rsidRPr="00276C5B">
        <w:rPr>
          <w:rFonts w:ascii="Times New Roman" w:hAnsi="Times New Roman" w:cs="Times New Roman"/>
          <w:sz w:val="24"/>
          <w:szCs w:val="24"/>
        </w:rPr>
        <w:t>raspravljanje</w:t>
      </w:r>
      <w:r w:rsidR="003D2F7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i</w:t>
      </w:r>
      <w:r w:rsidR="003D2F7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odlučivanje,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>4. uvažiti žalbu i preinačiti odluku prvog stupnja.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52.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 xml:space="preserve">Odluka Vijeća Suda Komore drugog stupnja mora se izraditi u pisanom obliku i dostaviti magistru socijalnog rada, magistru socijalne politike ili sveučilišnom </w:t>
      </w:r>
      <w:proofErr w:type="spellStart"/>
      <w:r w:rsidRPr="00276C5B">
        <w:rPr>
          <w:rFonts w:ascii="Times New Roman" w:hAnsi="Times New Roman" w:cs="Times New Roman"/>
          <w:sz w:val="24"/>
          <w:szCs w:val="24"/>
        </w:rPr>
        <w:t>prvostupniku</w:t>
      </w:r>
      <w:proofErr w:type="spellEnd"/>
      <w:r w:rsidRPr="00276C5B">
        <w:rPr>
          <w:rFonts w:ascii="Times New Roman" w:hAnsi="Times New Roman" w:cs="Times New Roman"/>
          <w:sz w:val="24"/>
          <w:szCs w:val="24"/>
        </w:rPr>
        <w:t xml:space="preserve"> socijalnog rada protiv kojeg se vodi postupak u roku od 8 dana od dana donošenja.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Odluka Suda Komore drugog stupnja je konačna i protiv nje se može pokrenuti upravni spor. </w:t>
      </w:r>
    </w:p>
    <w:p w:rsidR="003D2F71" w:rsidRPr="00276C5B" w:rsidRDefault="009C357D" w:rsidP="005C75B5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lastRenderedPageBreak/>
        <w:t>Pokretanje upravnog spora u slučaju iz stavka 2. ovog čl</w:t>
      </w:r>
      <w:r w:rsidR="005C75B5" w:rsidRPr="00276C5B">
        <w:rPr>
          <w:rFonts w:ascii="Times New Roman" w:hAnsi="Times New Roman" w:cs="Times New Roman"/>
          <w:sz w:val="24"/>
          <w:szCs w:val="24"/>
        </w:rPr>
        <w:t>anka ne odgađa izvršenje odluke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XI. TROŠKOVI POSTUPKA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53.</w:t>
      </w:r>
    </w:p>
    <w:p w:rsidR="00D67EB7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>Troškove postupka čine izdaci učinjeni u povodu postupka od njegova pokretanja do njegova završetka i izdaci za poduzete radnje u pripremnom postupku,a</w:t>
      </w:r>
      <w:r w:rsidR="00D67EB7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obuhvaćaju: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>1. naknade za Predsjednike i članove Vijeća Sudova Komore</w:t>
      </w:r>
      <w:r w:rsidR="00E71B07" w:rsidRPr="00276C5B">
        <w:rPr>
          <w:rFonts w:ascii="Times New Roman" w:hAnsi="Times New Roman" w:cs="Times New Roman"/>
          <w:sz w:val="24"/>
          <w:szCs w:val="24"/>
        </w:rPr>
        <w:t xml:space="preserve"> te zapisničar</w:t>
      </w:r>
      <w:r w:rsidR="00D67EB7" w:rsidRPr="00276C5B">
        <w:rPr>
          <w:rFonts w:ascii="Times New Roman" w:hAnsi="Times New Roman" w:cs="Times New Roman"/>
          <w:sz w:val="24"/>
          <w:szCs w:val="24"/>
        </w:rPr>
        <w:t>a</w:t>
      </w:r>
      <w:r w:rsidRPr="00276C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2. troškove svjedoka pozvani</w:t>
      </w:r>
      <w:r w:rsidR="00E71B07" w:rsidRPr="00276C5B">
        <w:rPr>
          <w:rFonts w:ascii="Times New Roman" w:hAnsi="Times New Roman" w:cs="Times New Roman"/>
          <w:sz w:val="24"/>
          <w:szCs w:val="24"/>
        </w:rPr>
        <w:t>h</w:t>
      </w:r>
      <w:r w:rsidRPr="00276C5B">
        <w:rPr>
          <w:rFonts w:ascii="Times New Roman" w:hAnsi="Times New Roman" w:cs="Times New Roman"/>
          <w:sz w:val="24"/>
          <w:szCs w:val="24"/>
        </w:rPr>
        <w:t xml:space="preserve"> od strane Suda Komore.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 Visinu troškova iz stavka 1. t. 1. i 2. ovog članka određuje odlukom Upravni odbor Komore.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54.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Troškove odvjetnika snosi stranka koja ga je angažirala, neovisno o ishodu postupka.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XII. KAZNE I MJERE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55.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Za teže povrede članu Komore se mogu izreći slijedeće mjere i kazne: 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1. ukor,</w:t>
      </w:r>
    </w:p>
    <w:p w:rsidR="003D2F71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2.</w:t>
      </w:r>
      <w:r w:rsidR="0092325C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javni</w:t>
      </w:r>
      <w:r w:rsidR="003D2F7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ukor,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3. novčana kazna, 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4. privremeno oduzimanje odobrenja za samostalan rad od mjesec dana do godine dana, 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5. trajno oduzimanje odobrenja za samostalan rad. 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 xml:space="preserve">Za lakše disciplinske povrede, </w:t>
      </w:r>
      <w:r w:rsidR="00D67EB7" w:rsidRPr="00276C5B">
        <w:rPr>
          <w:rFonts w:ascii="Times New Roman" w:hAnsi="Times New Roman" w:cs="Times New Roman"/>
          <w:sz w:val="24"/>
          <w:szCs w:val="24"/>
        </w:rPr>
        <w:t>članu Komore</w:t>
      </w:r>
      <w:r w:rsidRPr="00276C5B">
        <w:rPr>
          <w:rFonts w:ascii="Times New Roman" w:hAnsi="Times New Roman" w:cs="Times New Roman"/>
          <w:sz w:val="24"/>
          <w:szCs w:val="24"/>
        </w:rPr>
        <w:t xml:space="preserve"> mogu </w:t>
      </w:r>
      <w:r w:rsidR="00D67EB7" w:rsidRPr="00276C5B">
        <w:rPr>
          <w:rFonts w:ascii="Times New Roman" w:hAnsi="Times New Roman" w:cs="Times New Roman"/>
          <w:sz w:val="24"/>
          <w:szCs w:val="24"/>
        </w:rPr>
        <w:t xml:space="preserve">se </w:t>
      </w:r>
      <w:r w:rsidRPr="00276C5B">
        <w:rPr>
          <w:rFonts w:ascii="Times New Roman" w:hAnsi="Times New Roman" w:cs="Times New Roman"/>
          <w:sz w:val="24"/>
          <w:szCs w:val="24"/>
        </w:rPr>
        <w:t xml:space="preserve">izreći slijedeće mjere i kazne: </w:t>
      </w:r>
    </w:p>
    <w:p w:rsidR="003D2F71" w:rsidRPr="00276C5B" w:rsidRDefault="003D2F71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1.</w:t>
      </w:r>
      <w:r w:rsidR="009C357D" w:rsidRPr="00276C5B">
        <w:rPr>
          <w:rFonts w:ascii="Times New Roman" w:hAnsi="Times New Roman" w:cs="Times New Roman"/>
          <w:sz w:val="24"/>
          <w:szCs w:val="24"/>
        </w:rPr>
        <w:t>opomena,</w:t>
      </w:r>
    </w:p>
    <w:p w:rsidR="00206DE3" w:rsidRDefault="009C357D" w:rsidP="00206DE3">
      <w:pPr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2.novčana</w:t>
      </w:r>
      <w:r w:rsid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kazna</w:t>
      </w:r>
      <w:r w:rsidR="00276C5B">
        <w:rPr>
          <w:rFonts w:ascii="Times New Roman" w:hAnsi="Times New Roman" w:cs="Times New Roman"/>
          <w:sz w:val="24"/>
          <w:szCs w:val="24"/>
        </w:rPr>
        <w:t>.</w:t>
      </w:r>
      <w:r w:rsidRPr="00276C5B">
        <w:rPr>
          <w:rFonts w:ascii="Times New Roman" w:hAnsi="Times New Roman" w:cs="Times New Roman"/>
          <w:sz w:val="24"/>
          <w:szCs w:val="24"/>
        </w:rPr>
        <w:br/>
      </w:r>
    </w:p>
    <w:p w:rsidR="009C357D" w:rsidRPr="00276C5B" w:rsidRDefault="009C357D" w:rsidP="00206DE3">
      <w:pPr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Uz svaku mjeru i kaznu iz ovog članka, osim uz mjeru trajnog oduzimanja odobrenja</w:t>
      </w:r>
      <w:r w:rsidR="003D2F7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za</w:t>
      </w:r>
      <w:r w:rsidR="003D2F7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 xml:space="preserve">samostalan rad, </w:t>
      </w:r>
      <w:r w:rsidR="00D67EB7" w:rsidRPr="00276C5B">
        <w:rPr>
          <w:rFonts w:ascii="Times New Roman" w:hAnsi="Times New Roman" w:cs="Times New Roman"/>
          <w:sz w:val="24"/>
          <w:szCs w:val="24"/>
        </w:rPr>
        <w:t>članu Komore</w:t>
      </w:r>
      <w:r w:rsidRPr="00276C5B">
        <w:rPr>
          <w:rFonts w:ascii="Times New Roman" w:hAnsi="Times New Roman" w:cs="Times New Roman"/>
          <w:sz w:val="24"/>
          <w:szCs w:val="24"/>
        </w:rPr>
        <w:t xml:space="preserve"> može</w:t>
      </w:r>
      <w:r w:rsidR="00D67EB7" w:rsidRPr="00276C5B">
        <w:rPr>
          <w:rFonts w:ascii="Times New Roman" w:hAnsi="Times New Roman" w:cs="Times New Roman"/>
          <w:sz w:val="24"/>
          <w:szCs w:val="24"/>
        </w:rPr>
        <w:t xml:space="preserve"> se</w:t>
      </w:r>
      <w:r w:rsidRPr="00276C5B">
        <w:rPr>
          <w:rFonts w:ascii="Times New Roman" w:hAnsi="Times New Roman" w:cs="Times New Roman"/>
          <w:sz w:val="24"/>
          <w:szCs w:val="24"/>
        </w:rPr>
        <w:t xml:space="preserve"> odrediti mjera dodatne izobrazbe. </w:t>
      </w:r>
    </w:p>
    <w:p w:rsidR="003D2F71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lastRenderedPageBreak/>
        <w:t>Mjera oduzimanja odobrenja za samostalan rad, može s</w:t>
      </w:r>
      <w:r w:rsidR="003D2F71" w:rsidRPr="00276C5B">
        <w:rPr>
          <w:rFonts w:ascii="Times New Roman" w:hAnsi="Times New Roman" w:cs="Times New Roman"/>
          <w:sz w:val="24"/>
          <w:szCs w:val="24"/>
        </w:rPr>
        <w:t xml:space="preserve">e izreći uvjetno s rokom kušnje </w:t>
      </w:r>
      <w:r w:rsidRPr="00276C5B">
        <w:rPr>
          <w:rFonts w:ascii="Times New Roman" w:hAnsi="Times New Roman" w:cs="Times New Roman"/>
          <w:sz w:val="24"/>
          <w:szCs w:val="24"/>
        </w:rPr>
        <w:t>od</w:t>
      </w:r>
      <w:r w:rsidR="003D2F7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="0092325C" w:rsidRPr="00276C5B">
        <w:rPr>
          <w:rFonts w:ascii="Times New Roman" w:hAnsi="Times New Roman" w:cs="Times New Roman"/>
          <w:sz w:val="24"/>
          <w:szCs w:val="24"/>
        </w:rPr>
        <w:t>šest</w:t>
      </w:r>
      <w:r w:rsidR="003D2F7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mjeseci</w:t>
      </w:r>
      <w:r w:rsidR="003D2F71" w:rsidRPr="00276C5B">
        <w:rPr>
          <w:rFonts w:ascii="Times New Roman" w:hAnsi="Times New Roman" w:cs="Times New Roman"/>
          <w:sz w:val="24"/>
          <w:szCs w:val="24"/>
        </w:rPr>
        <w:t xml:space="preserve"> do </w:t>
      </w:r>
      <w:r w:rsidRPr="00276C5B">
        <w:rPr>
          <w:rFonts w:ascii="Times New Roman" w:hAnsi="Times New Roman" w:cs="Times New Roman"/>
          <w:sz w:val="24"/>
          <w:szCs w:val="24"/>
        </w:rPr>
        <w:t>dvije</w:t>
      </w:r>
      <w:r w:rsidR="003D2F7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godine.</w:t>
      </w:r>
    </w:p>
    <w:p w:rsidR="00E71B07" w:rsidRPr="00276C5B" w:rsidRDefault="009C357D" w:rsidP="008E0EF1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>Iznos novčane kazne ne može biti niži od 1.000,00 kn niti veći od 5.000,00 kn te ga</w:t>
      </w:r>
      <w:r w:rsidR="003D2F7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određuje</w:t>
      </w:r>
      <w:r w:rsidR="003D2F7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Sud Komore u svakom pojedinom slučaju.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XIII. IZVRŠENJE KAZNI I MJERA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56.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Mjere i kazne izvršavaju se kad odluka postane izvršna.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 xml:space="preserve">Javni ukor može se objaviti u glasilu Komore, web </w:t>
      </w:r>
      <w:r w:rsidR="003D2F71" w:rsidRPr="00276C5B">
        <w:rPr>
          <w:rFonts w:ascii="Times New Roman" w:hAnsi="Times New Roman" w:cs="Times New Roman"/>
          <w:sz w:val="24"/>
          <w:szCs w:val="24"/>
        </w:rPr>
        <w:t xml:space="preserve">stranici  i u drugim sredstvima </w:t>
      </w:r>
      <w:r w:rsidRPr="00276C5B">
        <w:rPr>
          <w:rFonts w:ascii="Times New Roman" w:hAnsi="Times New Roman" w:cs="Times New Roman"/>
          <w:sz w:val="24"/>
          <w:szCs w:val="24"/>
        </w:rPr>
        <w:t>javnog</w:t>
      </w:r>
      <w:r w:rsidR="003D2F7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priopćavanja</w:t>
      </w:r>
      <w:r w:rsidR="003D2F7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sukladno odluci Suda Komore u svakom pojedinom slučaju.</w:t>
      </w:r>
    </w:p>
    <w:p w:rsidR="003D2F71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Iznos novčane kazne uplaćuje se na račun Komore sukladno članku 4</w:t>
      </w:r>
      <w:r w:rsidR="00E71B07" w:rsidRPr="00276C5B">
        <w:rPr>
          <w:rFonts w:ascii="Times New Roman" w:hAnsi="Times New Roman" w:cs="Times New Roman"/>
          <w:sz w:val="24"/>
          <w:szCs w:val="24"/>
        </w:rPr>
        <w:t>6</w:t>
      </w:r>
      <w:r w:rsidRPr="00276C5B">
        <w:rPr>
          <w:rFonts w:ascii="Times New Roman" w:hAnsi="Times New Roman" w:cs="Times New Roman"/>
          <w:sz w:val="24"/>
          <w:szCs w:val="24"/>
        </w:rPr>
        <w:t>. ovog</w:t>
      </w:r>
      <w:r w:rsidR="003D2F71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Pravilnika.</w:t>
      </w:r>
    </w:p>
    <w:p w:rsidR="00206DE3" w:rsidRDefault="00D67EB7" w:rsidP="00206D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Član Komore koji</w:t>
      </w:r>
      <w:r w:rsidR="009C357D" w:rsidRPr="00276C5B">
        <w:rPr>
          <w:rFonts w:ascii="Times New Roman" w:hAnsi="Times New Roman" w:cs="Times New Roman"/>
          <w:sz w:val="24"/>
          <w:szCs w:val="24"/>
        </w:rPr>
        <w:t xml:space="preserve"> u roku ne uplati novčanu kaz</w:t>
      </w:r>
      <w:r w:rsidR="00246EDF" w:rsidRPr="00276C5B">
        <w:rPr>
          <w:rFonts w:ascii="Times New Roman" w:hAnsi="Times New Roman" w:cs="Times New Roman"/>
          <w:sz w:val="24"/>
          <w:szCs w:val="24"/>
        </w:rPr>
        <w:t xml:space="preserve">nu, ne može ostvarivati nikakva </w:t>
      </w:r>
      <w:r w:rsidR="009C357D" w:rsidRPr="00276C5B">
        <w:rPr>
          <w:rFonts w:ascii="Times New Roman" w:hAnsi="Times New Roman" w:cs="Times New Roman"/>
          <w:sz w:val="24"/>
          <w:szCs w:val="24"/>
        </w:rPr>
        <w:t>prava</w:t>
      </w:r>
      <w:r w:rsidR="00246EDF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="009C357D" w:rsidRPr="00276C5B">
        <w:rPr>
          <w:rFonts w:ascii="Times New Roman" w:hAnsi="Times New Roman" w:cs="Times New Roman"/>
          <w:sz w:val="24"/>
          <w:szCs w:val="24"/>
        </w:rPr>
        <w:t>s</w:t>
      </w:r>
      <w:r w:rsidR="00246EDF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="009C357D" w:rsidRPr="00276C5B">
        <w:rPr>
          <w:rFonts w:ascii="Times New Roman" w:hAnsi="Times New Roman" w:cs="Times New Roman"/>
          <w:sz w:val="24"/>
          <w:szCs w:val="24"/>
        </w:rPr>
        <w:t>osnova</w:t>
      </w:r>
      <w:r w:rsidR="00246EDF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="009C357D" w:rsidRPr="00276C5B">
        <w:rPr>
          <w:rFonts w:ascii="Times New Roman" w:hAnsi="Times New Roman" w:cs="Times New Roman"/>
          <w:sz w:val="24"/>
          <w:szCs w:val="24"/>
        </w:rPr>
        <w:t>članstva</w:t>
      </w:r>
      <w:r w:rsidR="00246EDF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="003D2F71" w:rsidRPr="00276C5B">
        <w:rPr>
          <w:rFonts w:ascii="Times New Roman" w:hAnsi="Times New Roman" w:cs="Times New Roman"/>
          <w:sz w:val="24"/>
          <w:szCs w:val="24"/>
        </w:rPr>
        <w:t>u</w:t>
      </w:r>
      <w:r w:rsidR="00246EDF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="003D2F71" w:rsidRPr="00276C5B">
        <w:rPr>
          <w:rFonts w:ascii="Times New Roman" w:hAnsi="Times New Roman" w:cs="Times New Roman"/>
          <w:sz w:val="24"/>
          <w:szCs w:val="24"/>
        </w:rPr>
        <w:t>Komori</w:t>
      </w:r>
      <w:r w:rsidR="00246EDF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="009C357D" w:rsidRPr="00276C5B">
        <w:rPr>
          <w:rFonts w:ascii="Times New Roman" w:hAnsi="Times New Roman" w:cs="Times New Roman"/>
          <w:sz w:val="24"/>
          <w:szCs w:val="24"/>
        </w:rPr>
        <w:t>dok</w:t>
      </w:r>
      <w:r w:rsidR="00246EDF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="009C357D" w:rsidRPr="00276C5B">
        <w:rPr>
          <w:rFonts w:ascii="Times New Roman" w:hAnsi="Times New Roman" w:cs="Times New Roman"/>
          <w:sz w:val="24"/>
          <w:szCs w:val="24"/>
        </w:rPr>
        <w:t>ne</w:t>
      </w:r>
      <w:r w:rsidR="00246EDF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="009C357D" w:rsidRPr="00276C5B">
        <w:rPr>
          <w:rFonts w:ascii="Times New Roman" w:hAnsi="Times New Roman" w:cs="Times New Roman"/>
          <w:sz w:val="24"/>
          <w:szCs w:val="24"/>
        </w:rPr>
        <w:t>plati</w:t>
      </w:r>
      <w:r w:rsidR="00246EDF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="009C357D" w:rsidRPr="00276C5B">
        <w:rPr>
          <w:rFonts w:ascii="Times New Roman" w:hAnsi="Times New Roman" w:cs="Times New Roman"/>
          <w:sz w:val="24"/>
          <w:szCs w:val="24"/>
        </w:rPr>
        <w:t>kaznu.</w:t>
      </w:r>
      <w:r w:rsidR="009C357D" w:rsidRPr="00276C5B">
        <w:rPr>
          <w:rFonts w:ascii="Times New Roman" w:hAnsi="Times New Roman" w:cs="Times New Roman"/>
          <w:sz w:val="24"/>
          <w:szCs w:val="24"/>
        </w:rPr>
        <w:br/>
        <w:t xml:space="preserve">Neplaćanje kazne iz prethodnog stavka ovog članka predstavlja težu povredu obveza člana </w:t>
      </w:r>
      <w:r w:rsidR="0092325C" w:rsidRPr="00276C5B">
        <w:rPr>
          <w:rFonts w:ascii="Times New Roman" w:hAnsi="Times New Roman" w:cs="Times New Roman"/>
          <w:sz w:val="24"/>
          <w:szCs w:val="24"/>
        </w:rPr>
        <w:t>K</w:t>
      </w:r>
      <w:r w:rsidR="009C357D" w:rsidRPr="00276C5B">
        <w:rPr>
          <w:rFonts w:ascii="Times New Roman" w:hAnsi="Times New Roman" w:cs="Times New Roman"/>
          <w:sz w:val="24"/>
          <w:szCs w:val="24"/>
        </w:rPr>
        <w:t>omore.</w:t>
      </w:r>
      <w:r w:rsidR="009C357D" w:rsidRPr="00276C5B">
        <w:rPr>
          <w:rFonts w:ascii="Times New Roman" w:hAnsi="Times New Roman" w:cs="Times New Roman"/>
          <w:sz w:val="24"/>
          <w:szCs w:val="24"/>
        </w:rPr>
        <w:br/>
      </w:r>
    </w:p>
    <w:p w:rsidR="009C357D" w:rsidRPr="00206DE3" w:rsidRDefault="009C357D" w:rsidP="00206DE3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57.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>O izrečenim kaznama Komora vodi evidenciju.</w:t>
      </w:r>
    </w:p>
    <w:p w:rsidR="009C357D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Prijepis izvršne odluke o izrečenoj kazni odlaže se u Registar, a u slučaju odluke o privremenom ili trajnom oduzimanju odobrenja za samostalni rad, predsjednik Komore izvješćuje poslodavca tog člana Komore.</w:t>
      </w:r>
    </w:p>
    <w:p w:rsidR="00276C5B" w:rsidRPr="00276C5B" w:rsidRDefault="00276C5B" w:rsidP="00063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C5B">
        <w:rPr>
          <w:rFonts w:ascii="Times New Roman" w:hAnsi="Times New Roman" w:cs="Times New Roman"/>
          <w:b/>
          <w:sz w:val="24"/>
          <w:szCs w:val="24"/>
        </w:rPr>
        <w:t>Članak 58.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Javni ukor i privremeno oduzimanje odobrenja za samostalni rad brišu se iz evidencije kazni nakon šest godina od kada je odlu</w:t>
      </w:r>
      <w:r w:rsidR="00246EDF" w:rsidRPr="00276C5B">
        <w:rPr>
          <w:rFonts w:ascii="Times New Roman" w:hAnsi="Times New Roman" w:cs="Times New Roman"/>
          <w:sz w:val="24"/>
          <w:szCs w:val="24"/>
        </w:rPr>
        <w:t xml:space="preserve">ka o kazni postala izvršna, pod </w:t>
      </w:r>
      <w:r w:rsidRPr="00276C5B">
        <w:rPr>
          <w:rFonts w:ascii="Times New Roman" w:hAnsi="Times New Roman" w:cs="Times New Roman"/>
          <w:sz w:val="24"/>
          <w:szCs w:val="24"/>
        </w:rPr>
        <w:t>uvjetom</w:t>
      </w:r>
      <w:r w:rsidR="00246EDF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da</w:t>
      </w:r>
      <w:r w:rsidR="00246EDF" w:rsidRPr="00276C5B">
        <w:rPr>
          <w:rFonts w:ascii="Times New Roman" w:hAnsi="Times New Roman" w:cs="Times New Roman"/>
          <w:sz w:val="24"/>
          <w:szCs w:val="24"/>
        </w:rPr>
        <w:t xml:space="preserve"> član </w:t>
      </w:r>
      <w:r w:rsidRPr="00276C5B">
        <w:rPr>
          <w:rFonts w:ascii="Times New Roman" w:hAnsi="Times New Roman" w:cs="Times New Roman"/>
          <w:sz w:val="24"/>
          <w:szCs w:val="24"/>
        </w:rPr>
        <w:t>Komore</w:t>
      </w:r>
      <w:r w:rsidR="00246EDF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>nije</w:t>
      </w:r>
      <w:r w:rsidR="00246EDF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 xml:space="preserve">počinio novu povredu. </w:t>
      </w:r>
    </w:p>
    <w:p w:rsidR="00276C5B" w:rsidRDefault="009C357D" w:rsidP="00276C5B">
      <w:pPr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Ostale mjere, osim trajnog oduzimanja odobrenja za samostalni rad brišu se iz evidencije kazni nakon tri godine od kada je odluka o kazni postala izvršna, pod uvjetom da član Komore nije počinio novu povredu.</w:t>
      </w:r>
      <w:r w:rsidRPr="00276C5B">
        <w:rPr>
          <w:rFonts w:ascii="Times New Roman" w:hAnsi="Times New Roman" w:cs="Times New Roman"/>
          <w:sz w:val="24"/>
          <w:szCs w:val="24"/>
        </w:rPr>
        <w:br/>
      </w:r>
    </w:p>
    <w:p w:rsidR="009C357D" w:rsidRPr="00276C5B" w:rsidRDefault="009C357D" w:rsidP="00276C5B">
      <w:pPr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lastRenderedPageBreak/>
        <w:t>Podaci o mjerama i kaznama brisanim iz evidencije, u smislu ovog članka ovog Pravilnika, ne mogu se davati niti koristiti u novom postupku.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59.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  <w:t>Protekom rokova iz članka 61. ovog Pravilnika, član Komore kojem je izrečena mjera ili kazna smatra se rehabilitiranim.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br/>
      </w:r>
      <w:r w:rsidRPr="00276C5B">
        <w:rPr>
          <w:rFonts w:ascii="Times New Roman" w:hAnsi="Times New Roman" w:cs="Times New Roman"/>
          <w:b/>
          <w:bCs/>
          <w:sz w:val="24"/>
          <w:szCs w:val="24"/>
        </w:rPr>
        <w:t>XIV PRIJELAZNE I ZAVRŠNE ODREDBE</w:t>
      </w:r>
    </w:p>
    <w:p w:rsidR="009C357D" w:rsidRPr="00276C5B" w:rsidRDefault="009C357D" w:rsidP="00FF10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5B">
        <w:rPr>
          <w:rFonts w:ascii="Times New Roman" w:hAnsi="Times New Roman" w:cs="Times New Roman"/>
          <w:b/>
          <w:bCs/>
          <w:sz w:val="24"/>
          <w:szCs w:val="24"/>
        </w:rPr>
        <w:t>Članak 60.</w:t>
      </w:r>
    </w:p>
    <w:p w:rsidR="009C357D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Izmjene i dopune ovog Pravilnika donose se po istom postupku kako se donosi Pravilnik.</w:t>
      </w:r>
    </w:p>
    <w:p w:rsidR="00FD73DE" w:rsidRPr="00FD73DE" w:rsidRDefault="00FD73DE" w:rsidP="00FD73DE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  <w:r w:rsidRPr="00FD73DE">
        <w:rPr>
          <w:rFonts w:ascii="Times New Roman" w:hAnsi="Times New Roman"/>
          <w:b/>
          <w:sz w:val="24"/>
          <w:szCs w:val="24"/>
        </w:rPr>
        <w:t>Članak 61.</w:t>
      </w:r>
    </w:p>
    <w:p w:rsidR="00FD73DE" w:rsidRDefault="00FD73DE" w:rsidP="00FD73DE">
      <w:pPr>
        <w:pStyle w:val="Bezproreda1"/>
        <w:rPr>
          <w:rFonts w:ascii="Times New Roman" w:hAnsi="Times New Roman"/>
          <w:sz w:val="24"/>
          <w:szCs w:val="24"/>
        </w:rPr>
      </w:pPr>
    </w:p>
    <w:p w:rsidR="00FD73DE" w:rsidRPr="009B27C6" w:rsidRDefault="00FD73DE" w:rsidP="00FD73DE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Stupanjem na snagu ovoga Pravilnika prestaje vrijediti Pravilnik o pravima i disciplinskoj odgovornosti članova Komore od 17. prosinca 2014. godine.  </w:t>
      </w:r>
    </w:p>
    <w:p w:rsidR="00FD73DE" w:rsidRDefault="00FD73DE" w:rsidP="00063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73DE" w:rsidRPr="00FD73DE" w:rsidRDefault="00FD73DE" w:rsidP="00FD73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3DE">
        <w:rPr>
          <w:rFonts w:ascii="Times New Roman" w:hAnsi="Times New Roman" w:cs="Times New Roman"/>
          <w:b/>
          <w:sz w:val="24"/>
          <w:szCs w:val="24"/>
        </w:rPr>
        <w:t>Članak 62.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Ovaj Pravilnik objavljuje se na web stranici Komore i stupa na snagu osmog dana od dana objavljivanja.</w:t>
      </w:r>
    </w:p>
    <w:p w:rsidR="009C357D" w:rsidRPr="00276C5B" w:rsidRDefault="00FD73DE" w:rsidP="00FF10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63</w:t>
      </w:r>
      <w:r w:rsidR="009C357D" w:rsidRPr="00276C5B">
        <w:rPr>
          <w:rFonts w:ascii="Times New Roman" w:hAnsi="Times New Roman" w:cs="Times New Roman"/>
          <w:b/>
          <w:sz w:val="24"/>
          <w:szCs w:val="24"/>
        </w:rPr>
        <w:t>.</w:t>
      </w:r>
    </w:p>
    <w:p w:rsidR="009C357D" w:rsidRPr="00276C5B" w:rsidRDefault="009C357D" w:rsidP="00063E3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5B">
        <w:rPr>
          <w:rFonts w:ascii="Times New Roman" w:hAnsi="Times New Roman" w:cs="Times New Roman"/>
          <w:sz w:val="24"/>
          <w:szCs w:val="24"/>
        </w:rPr>
        <w:t>Sve prispjele prijave predsjednik Komore dužan je dostaviti Disciplinskom</w:t>
      </w:r>
      <w:r w:rsidR="00E71B07" w:rsidRPr="00276C5B">
        <w:rPr>
          <w:rFonts w:ascii="Times New Roman" w:hAnsi="Times New Roman" w:cs="Times New Roman"/>
          <w:sz w:val="24"/>
          <w:szCs w:val="24"/>
        </w:rPr>
        <w:t xml:space="preserve"> </w:t>
      </w:r>
      <w:r w:rsidRPr="00276C5B">
        <w:rPr>
          <w:rFonts w:ascii="Times New Roman" w:hAnsi="Times New Roman" w:cs="Times New Roman"/>
          <w:sz w:val="24"/>
          <w:szCs w:val="24"/>
        </w:rPr>
        <w:t xml:space="preserve">sudu prvog stupnja u roku od </w:t>
      </w:r>
      <w:r w:rsidR="00D67EB7" w:rsidRPr="00276C5B">
        <w:rPr>
          <w:rFonts w:ascii="Times New Roman" w:hAnsi="Times New Roman" w:cs="Times New Roman"/>
          <w:sz w:val="24"/>
          <w:szCs w:val="24"/>
        </w:rPr>
        <w:t>osam</w:t>
      </w:r>
      <w:r w:rsidRPr="00276C5B">
        <w:rPr>
          <w:rFonts w:ascii="Times New Roman" w:hAnsi="Times New Roman" w:cs="Times New Roman"/>
          <w:sz w:val="24"/>
          <w:szCs w:val="24"/>
        </w:rPr>
        <w:t xml:space="preserve"> dana od dana stupanja na snagu ovog Pravilnika.</w:t>
      </w:r>
    </w:p>
    <w:p w:rsidR="00206DE3" w:rsidRPr="00EA445E" w:rsidRDefault="00206DE3" w:rsidP="00206DE3">
      <w:pPr>
        <w:pStyle w:val="Bezproreda"/>
        <w:rPr>
          <w:rFonts w:ascii="Times New Roman" w:hAnsi="Times New Roman"/>
          <w:sz w:val="24"/>
          <w:szCs w:val="24"/>
        </w:rPr>
      </w:pPr>
      <w:r w:rsidRPr="00EA445E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012-02/15-01/01</w:t>
      </w:r>
    </w:p>
    <w:p w:rsidR="00206DE3" w:rsidRPr="00EA445E" w:rsidRDefault="00206DE3" w:rsidP="00206DE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A445E">
        <w:rPr>
          <w:rFonts w:ascii="Times New Roman" w:hAnsi="Times New Roman"/>
          <w:sz w:val="24"/>
          <w:szCs w:val="24"/>
        </w:rPr>
        <w:t xml:space="preserve">URBROJ: </w:t>
      </w:r>
      <w:r>
        <w:rPr>
          <w:rFonts w:ascii="Times New Roman" w:hAnsi="Times New Roman"/>
          <w:sz w:val="24"/>
          <w:szCs w:val="24"/>
        </w:rPr>
        <w:t>539/01-15-5</w:t>
      </w:r>
    </w:p>
    <w:p w:rsidR="00206DE3" w:rsidRPr="00EA445E" w:rsidRDefault="00206DE3" w:rsidP="00206DE3">
      <w:pPr>
        <w:pStyle w:val="Bezproreda"/>
        <w:rPr>
          <w:rFonts w:ascii="Times New Roman" w:hAnsi="Times New Roman"/>
          <w:sz w:val="24"/>
          <w:szCs w:val="24"/>
        </w:rPr>
      </w:pPr>
      <w:r w:rsidRPr="00EA445E">
        <w:rPr>
          <w:rFonts w:ascii="Times New Roman" w:hAnsi="Times New Roman"/>
          <w:sz w:val="24"/>
          <w:szCs w:val="24"/>
        </w:rPr>
        <w:t>Zagreb, 30.11.2015. godine</w:t>
      </w:r>
    </w:p>
    <w:p w:rsidR="00206DE3" w:rsidRPr="00EA445E" w:rsidRDefault="00206DE3" w:rsidP="00CF2811">
      <w:pPr>
        <w:pStyle w:val="t-9-8-potpis"/>
        <w:ind w:left="4248"/>
        <w:jc w:val="right"/>
        <w:rPr>
          <w:color w:val="000000"/>
        </w:rPr>
      </w:pPr>
      <w:proofErr w:type="spellStart"/>
      <w:r w:rsidRPr="00EA445E">
        <w:rPr>
          <w:color w:val="000000"/>
        </w:rPr>
        <w:t>Predsjednik</w:t>
      </w:r>
      <w:proofErr w:type="spellEnd"/>
      <w:r w:rsidRPr="00EA445E">
        <w:rPr>
          <w:color w:val="000000"/>
        </w:rPr>
        <w:t xml:space="preserve"> </w:t>
      </w:r>
      <w:proofErr w:type="spellStart"/>
      <w:r w:rsidRPr="00EA445E">
        <w:rPr>
          <w:color w:val="000000"/>
        </w:rPr>
        <w:t>Hrvatske</w:t>
      </w:r>
      <w:proofErr w:type="spellEnd"/>
      <w:r w:rsidRPr="00EA445E">
        <w:rPr>
          <w:color w:val="000000"/>
        </w:rPr>
        <w:t xml:space="preserve"> </w:t>
      </w:r>
      <w:proofErr w:type="spellStart"/>
      <w:r w:rsidRPr="00EA445E">
        <w:rPr>
          <w:color w:val="000000"/>
        </w:rPr>
        <w:t>komore</w:t>
      </w:r>
      <w:proofErr w:type="spellEnd"/>
      <w:r w:rsidRPr="00EA445E">
        <w:rPr>
          <w:color w:val="000000"/>
        </w:rPr>
        <w:t xml:space="preserve"> </w:t>
      </w:r>
      <w:proofErr w:type="spellStart"/>
      <w:r w:rsidRPr="00EA445E">
        <w:rPr>
          <w:color w:val="000000"/>
        </w:rPr>
        <w:t>socijalnih</w:t>
      </w:r>
      <w:proofErr w:type="spellEnd"/>
      <w:r w:rsidRPr="00EA445E">
        <w:rPr>
          <w:color w:val="000000"/>
        </w:rPr>
        <w:t xml:space="preserve"> </w:t>
      </w:r>
      <w:proofErr w:type="spellStart"/>
      <w:r w:rsidRPr="00EA445E">
        <w:rPr>
          <w:color w:val="000000"/>
        </w:rPr>
        <w:t>radnika</w:t>
      </w:r>
      <w:proofErr w:type="spellEnd"/>
      <w:r w:rsidRPr="00EA445E">
        <w:rPr>
          <w:color w:val="000000"/>
        </w:rPr>
        <w:br/>
      </w:r>
      <w:proofErr w:type="spellStart"/>
      <w:proofErr w:type="gramStart"/>
      <w:r w:rsidRPr="00EA445E">
        <w:rPr>
          <w:rStyle w:val="bold1"/>
          <w:color w:val="000000"/>
        </w:rPr>
        <w:t>mr.</w:t>
      </w:r>
      <w:proofErr w:type="spellEnd"/>
      <w:r w:rsidRPr="00EA445E">
        <w:rPr>
          <w:rStyle w:val="bold1"/>
          <w:color w:val="000000"/>
        </w:rPr>
        <w:t xml:space="preserve"> sc</w:t>
      </w:r>
      <w:proofErr w:type="gramEnd"/>
      <w:r w:rsidRPr="00EA445E">
        <w:rPr>
          <w:rStyle w:val="bold1"/>
          <w:color w:val="000000"/>
        </w:rPr>
        <w:t xml:space="preserve">. Antun Ilijaš, dipl. socijalni </w:t>
      </w:r>
      <w:proofErr w:type="spellStart"/>
      <w:r w:rsidRPr="00EA445E">
        <w:rPr>
          <w:rStyle w:val="bold1"/>
          <w:color w:val="000000"/>
        </w:rPr>
        <w:t>radnik</w:t>
      </w:r>
      <w:proofErr w:type="spellEnd"/>
      <w:r w:rsidRPr="00EA445E">
        <w:rPr>
          <w:rStyle w:val="bold1"/>
          <w:color w:val="000000"/>
        </w:rPr>
        <w:t>,</w:t>
      </w:r>
      <w:r w:rsidRPr="00EA445E">
        <w:rPr>
          <w:color w:val="000000"/>
        </w:rPr>
        <w:t xml:space="preserve"> v. r.</w:t>
      </w:r>
    </w:p>
    <w:p w:rsidR="00206DE3" w:rsidRPr="00206DE3" w:rsidRDefault="00206DE3" w:rsidP="00206DE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06DE3">
        <w:rPr>
          <w:rFonts w:ascii="Times New Roman" w:hAnsi="Times New Roman" w:cs="Times New Roman"/>
          <w:sz w:val="24"/>
          <w:szCs w:val="24"/>
        </w:rPr>
        <w:t xml:space="preserve">Ovaj Pravilnik objavljen je na mrežnoj stranici Komore dana </w:t>
      </w:r>
      <w:r>
        <w:rPr>
          <w:rFonts w:ascii="Times New Roman" w:hAnsi="Times New Roman" w:cs="Times New Roman"/>
          <w:sz w:val="24"/>
          <w:szCs w:val="24"/>
        </w:rPr>
        <w:t>21.01.2016</w:t>
      </w:r>
      <w:r w:rsidRPr="00206DE3">
        <w:rPr>
          <w:rFonts w:ascii="Times New Roman" w:hAnsi="Times New Roman" w:cs="Times New Roman"/>
          <w:sz w:val="24"/>
          <w:szCs w:val="24"/>
        </w:rPr>
        <w:t xml:space="preserve">. godine i stupio je na snagu dana </w:t>
      </w:r>
      <w:r>
        <w:rPr>
          <w:rFonts w:ascii="Times New Roman" w:hAnsi="Times New Roman" w:cs="Times New Roman"/>
          <w:sz w:val="24"/>
          <w:szCs w:val="24"/>
        </w:rPr>
        <w:t>29.01.2016</w:t>
      </w:r>
      <w:r w:rsidRPr="00206DE3">
        <w:rPr>
          <w:rFonts w:ascii="Times New Roman" w:hAnsi="Times New Roman" w:cs="Times New Roman"/>
          <w:sz w:val="24"/>
          <w:szCs w:val="24"/>
        </w:rPr>
        <w:t>. godine.</w:t>
      </w:r>
    </w:p>
    <w:p w:rsidR="00DF7E5D" w:rsidRPr="00206DE3" w:rsidRDefault="00206DE3" w:rsidP="00206DE3">
      <w:pPr>
        <w:jc w:val="right"/>
        <w:rPr>
          <w:rFonts w:ascii="Times New Roman" w:hAnsi="Times New Roman" w:cs="Times New Roman"/>
          <w:sz w:val="24"/>
          <w:szCs w:val="24"/>
        </w:rPr>
      </w:pPr>
      <w:r w:rsidRPr="00206DE3">
        <w:rPr>
          <w:rFonts w:ascii="Times New Roman" w:hAnsi="Times New Roman" w:cs="Times New Roman"/>
          <w:color w:val="000000"/>
          <w:sz w:val="24"/>
          <w:szCs w:val="24"/>
        </w:rPr>
        <w:t>Predsjednik Hrvatske komore socijalnih radnika</w:t>
      </w:r>
      <w:r w:rsidRPr="00206D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6DE3">
        <w:rPr>
          <w:rStyle w:val="bold1"/>
          <w:rFonts w:ascii="Times New Roman" w:hAnsi="Times New Roman" w:cs="Times New Roman"/>
          <w:color w:val="000000"/>
          <w:sz w:val="24"/>
          <w:szCs w:val="24"/>
        </w:rPr>
        <w:t xml:space="preserve">mr. </w:t>
      </w:r>
      <w:proofErr w:type="spellStart"/>
      <w:r w:rsidRPr="00206DE3">
        <w:rPr>
          <w:rStyle w:val="bold1"/>
          <w:rFonts w:ascii="Times New Roman" w:hAnsi="Times New Roman" w:cs="Times New Roman"/>
          <w:color w:val="000000"/>
          <w:sz w:val="24"/>
          <w:szCs w:val="24"/>
        </w:rPr>
        <w:t>sc</w:t>
      </w:r>
      <w:proofErr w:type="spellEnd"/>
      <w:r w:rsidRPr="00206DE3">
        <w:rPr>
          <w:rStyle w:val="bold1"/>
          <w:rFonts w:ascii="Times New Roman" w:hAnsi="Times New Roman" w:cs="Times New Roman"/>
          <w:color w:val="000000"/>
          <w:sz w:val="24"/>
          <w:szCs w:val="24"/>
        </w:rPr>
        <w:t>. Antun Ilijaš, dipl. socijalni radnik,</w:t>
      </w:r>
      <w:r w:rsidRPr="00206D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06DE3">
        <w:rPr>
          <w:rFonts w:ascii="Times New Roman" w:hAnsi="Times New Roman" w:cs="Times New Roman"/>
          <w:color w:val="000000"/>
          <w:sz w:val="24"/>
          <w:szCs w:val="24"/>
        </w:rPr>
        <w:t>v.</w:t>
      </w:r>
    </w:p>
    <w:sectPr w:rsidR="00DF7E5D" w:rsidRPr="00206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5D6A"/>
    <w:multiLevelType w:val="hybridMultilevel"/>
    <w:tmpl w:val="F9C814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46A81"/>
    <w:multiLevelType w:val="hybridMultilevel"/>
    <w:tmpl w:val="3DC6603E"/>
    <w:lvl w:ilvl="0" w:tplc="888A9D2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7AAB"/>
    <w:multiLevelType w:val="hybridMultilevel"/>
    <w:tmpl w:val="1F5089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171F4"/>
    <w:multiLevelType w:val="hybridMultilevel"/>
    <w:tmpl w:val="002864C4"/>
    <w:lvl w:ilvl="0" w:tplc="888A9D2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036B6"/>
    <w:multiLevelType w:val="hybridMultilevel"/>
    <w:tmpl w:val="A5960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55821"/>
    <w:multiLevelType w:val="hybridMultilevel"/>
    <w:tmpl w:val="881060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062B9"/>
    <w:multiLevelType w:val="hybridMultilevel"/>
    <w:tmpl w:val="25882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D8230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62F59"/>
    <w:multiLevelType w:val="hybridMultilevel"/>
    <w:tmpl w:val="47CE0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D4D08"/>
    <w:multiLevelType w:val="hybridMultilevel"/>
    <w:tmpl w:val="EAF0BBBC"/>
    <w:lvl w:ilvl="0" w:tplc="888A9D2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57DC2"/>
    <w:multiLevelType w:val="hybridMultilevel"/>
    <w:tmpl w:val="7560686E"/>
    <w:lvl w:ilvl="0" w:tplc="9C58526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27B2E"/>
    <w:multiLevelType w:val="hybridMultilevel"/>
    <w:tmpl w:val="B64AAD08"/>
    <w:lvl w:ilvl="0" w:tplc="888A9D2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26BEC"/>
    <w:multiLevelType w:val="hybridMultilevel"/>
    <w:tmpl w:val="305A5E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9754A"/>
    <w:multiLevelType w:val="hybridMultilevel"/>
    <w:tmpl w:val="BFE8E0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87D51"/>
    <w:multiLevelType w:val="hybridMultilevel"/>
    <w:tmpl w:val="BF2A42F0"/>
    <w:lvl w:ilvl="0" w:tplc="888A9D2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2"/>
  </w:num>
  <w:num w:numId="5">
    <w:abstractNumId w:val="7"/>
  </w:num>
  <w:num w:numId="6">
    <w:abstractNumId w:val="9"/>
  </w:num>
  <w:num w:numId="7">
    <w:abstractNumId w:val="0"/>
  </w:num>
  <w:num w:numId="8">
    <w:abstractNumId w:val="2"/>
  </w:num>
  <w:num w:numId="9">
    <w:abstractNumId w:val="5"/>
  </w:num>
  <w:num w:numId="10">
    <w:abstractNumId w:val="3"/>
  </w:num>
  <w:num w:numId="11">
    <w:abstractNumId w:val="13"/>
  </w:num>
  <w:num w:numId="12">
    <w:abstractNumId w:val="1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4D"/>
    <w:rsid w:val="00063E39"/>
    <w:rsid w:val="000A4D64"/>
    <w:rsid w:val="000B3F01"/>
    <w:rsid w:val="00166591"/>
    <w:rsid w:val="00166831"/>
    <w:rsid w:val="00206DE3"/>
    <w:rsid w:val="00246EDF"/>
    <w:rsid w:val="00276C5B"/>
    <w:rsid w:val="002A64DB"/>
    <w:rsid w:val="00333B8C"/>
    <w:rsid w:val="00385EF7"/>
    <w:rsid w:val="003D2F71"/>
    <w:rsid w:val="003D5893"/>
    <w:rsid w:val="004107A9"/>
    <w:rsid w:val="005C75B5"/>
    <w:rsid w:val="006A24C3"/>
    <w:rsid w:val="00797E1B"/>
    <w:rsid w:val="008B607F"/>
    <w:rsid w:val="008E0EF1"/>
    <w:rsid w:val="0092325C"/>
    <w:rsid w:val="009731C6"/>
    <w:rsid w:val="009C357D"/>
    <w:rsid w:val="00B20094"/>
    <w:rsid w:val="00CF2811"/>
    <w:rsid w:val="00D0049D"/>
    <w:rsid w:val="00D67EB7"/>
    <w:rsid w:val="00D74E99"/>
    <w:rsid w:val="00DC2865"/>
    <w:rsid w:val="00DF7E5D"/>
    <w:rsid w:val="00E138AD"/>
    <w:rsid w:val="00E558A1"/>
    <w:rsid w:val="00E71B07"/>
    <w:rsid w:val="00EF5C64"/>
    <w:rsid w:val="00F7014D"/>
    <w:rsid w:val="00F8660C"/>
    <w:rsid w:val="00FD73DE"/>
    <w:rsid w:val="00FF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A0824-361C-459B-B592-586D3801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3B8C"/>
    <w:pPr>
      <w:ind w:left="720"/>
      <w:contextualSpacing/>
    </w:pPr>
  </w:style>
  <w:style w:type="paragraph" w:customStyle="1" w:styleId="Bezproreda1">
    <w:name w:val="Bez proreda1"/>
    <w:uiPriority w:val="1"/>
    <w:qFormat/>
    <w:rsid w:val="00FD73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-9-8-potpis">
    <w:name w:val="t-9-8-potpis"/>
    <w:basedOn w:val="Normal"/>
    <w:rsid w:val="00FD73DE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ld1">
    <w:name w:val="bold1"/>
    <w:rsid w:val="00FD73DE"/>
    <w:rPr>
      <w:b/>
      <w:bCs/>
    </w:rPr>
  </w:style>
  <w:style w:type="paragraph" w:styleId="Bezproreda">
    <w:name w:val="No Spacing"/>
    <w:uiPriority w:val="1"/>
    <w:qFormat/>
    <w:rsid w:val="00206D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8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2C46D-E4A6-4E4D-B70F-1DF2AF364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18</Pages>
  <Words>4191</Words>
  <Characters>23891</Characters>
  <Application>Microsoft Office Word</Application>
  <DocSecurity>0</DocSecurity>
  <Lines>199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Luketić</dc:creator>
  <cp:lastModifiedBy>HKSR</cp:lastModifiedBy>
  <cp:revision>26</cp:revision>
  <dcterms:created xsi:type="dcterms:W3CDTF">2015-11-13T08:37:00Z</dcterms:created>
  <dcterms:modified xsi:type="dcterms:W3CDTF">2016-01-21T13:02:00Z</dcterms:modified>
</cp:coreProperties>
</file>