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CD04" w14:textId="77777777" w:rsidR="00F3789C" w:rsidRDefault="00F3789C" w:rsidP="00F3789C">
      <w:pPr>
        <w:spacing w:after="77"/>
        <w:outlineLvl w:val="1"/>
        <w:rPr>
          <w:rFonts w:ascii="Arial" w:eastAsia="Times New Roman" w:hAnsi="Arial" w:cs="Arial"/>
          <w:b/>
          <w:bCs/>
          <w:color w:val="233B77"/>
          <w:sz w:val="45"/>
          <w:szCs w:val="45"/>
          <w:lang w:eastAsia="hr-HR"/>
        </w:rPr>
      </w:pPr>
      <w:r>
        <w:rPr>
          <w:rFonts w:ascii="Arial" w:eastAsia="Times New Roman" w:hAnsi="Arial" w:cs="Arial"/>
          <w:b/>
          <w:bCs/>
          <w:color w:val="233B77"/>
          <w:sz w:val="45"/>
          <w:szCs w:val="45"/>
          <w:lang w:eastAsia="hr-HR"/>
        </w:rPr>
        <w:t>Pravne napomene</w:t>
      </w:r>
    </w:p>
    <w:p w14:paraId="02118F30" w14:textId="77777777" w:rsidR="00F3789C" w:rsidRDefault="00F3789C" w:rsidP="00F3789C">
      <w:pPr>
        <w:spacing w:after="89"/>
        <w:outlineLvl w:val="2"/>
        <w:rPr>
          <w:rFonts w:ascii="Arial" w:eastAsia="Times New Roman" w:hAnsi="Arial" w:cs="Arial"/>
          <w:b/>
          <w:bCs/>
          <w:color w:val="233B77"/>
          <w:sz w:val="30"/>
          <w:szCs w:val="30"/>
          <w:lang w:eastAsia="hr-HR"/>
        </w:rPr>
      </w:pPr>
    </w:p>
    <w:p w14:paraId="023EEF71" w14:textId="0E3E2B58" w:rsidR="00F3789C" w:rsidRDefault="00F3789C" w:rsidP="00F3789C">
      <w:pPr>
        <w:spacing w:after="89"/>
        <w:outlineLvl w:val="2"/>
        <w:rPr>
          <w:rFonts w:ascii="Arial" w:eastAsia="Times New Roman" w:hAnsi="Arial" w:cs="Arial"/>
          <w:b/>
          <w:bCs/>
          <w:color w:val="233B77"/>
          <w:sz w:val="30"/>
          <w:szCs w:val="30"/>
          <w:lang w:eastAsia="hr-HR"/>
        </w:rPr>
      </w:pPr>
      <w:r>
        <w:rPr>
          <w:rFonts w:ascii="Arial" w:eastAsia="Times New Roman" w:hAnsi="Arial" w:cs="Arial"/>
          <w:b/>
          <w:bCs/>
          <w:color w:val="233B77"/>
          <w:sz w:val="30"/>
          <w:szCs w:val="30"/>
          <w:lang w:eastAsia="hr-HR"/>
        </w:rPr>
        <w:t>Zaštita autorskih prava</w:t>
      </w:r>
    </w:p>
    <w:p w14:paraId="4374857D"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Sadržaj ove internetske stranice u cijelosti je zaštićen autorskim pravima koje pripadaju Hrvatskoj komori socijalnih radnika. Sadržaji s ove internetske stranice mogu se prenositi bez posebne dozvole uz navođenje izvora. Tekstovi se ne smiju koristiti na način koji bi mogao promijeniti smisao ili značenje izvornika.</w:t>
      </w:r>
    </w:p>
    <w:p w14:paraId="6831D22B" w14:textId="77777777" w:rsidR="00F3789C" w:rsidRDefault="00F3789C" w:rsidP="00F3789C">
      <w:pPr>
        <w:spacing w:after="89"/>
        <w:outlineLvl w:val="2"/>
        <w:rPr>
          <w:rFonts w:ascii="Arial" w:eastAsia="Times New Roman" w:hAnsi="Arial" w:cs="Arial"/>
          <w:b/>
          <w:bCs/>
          <w:color w:val="233B77"/>
          <w:sz w:val="30"/>
          <w:szCs w:val="30"/>
          <w:lang w:eastAsia="hr-HR"/>
        </w:rPr>
      </w:pPr>
      <w:r>
        <w:rPr>
          <w:rFonts w:ascii="Arial" w:eastAsia="Times New Roman" w:hAnsi="Arial" w:cs="Arial"/>
          <w:b/>
          <w:bCs/>
          <w:color w:val="233B77"/>
          <w:sz w:val="30"/>
          <w:szCs w:val="30"/>
          <w:lang w:eastAsia="hr-HR"/>
        </w:rPr>
        <w:t>Odricanje od odgovornosti</w:t>
      </w:r>
    </w:p>
    <w:p w14:paraId="5A58B095"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Sadržaj internetske stranice Hrvatske komore socijalnih radnika koristi se isključivo za osobnu uporabu i na vlastitu odgovornost, a korištenjem sadržaja internetske stranice korisnik prihvaća i snosi sve rizike koji nastaju iz korištenja.</w:t>
      </w:r>
    </w:p>
    <w:p w14:paraId="177B32BA"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Hrvatska komora socijalnih radnika nije odgovorna za aktivnosti korisnika koje u sebi uključuju zlouporabu sadržaja ove internetske stranice, odnosno nije odgovorna za bilo kakvu štetu koja može nastati korisniku ili bilo kojoj trećoj osobi u vezi s uporabom ili zlouporabom pri korištenja sadržaja ove internetske stranice.</w:t>
      </w:r>
    </w:p>
    <w:p w14:paraId="6C55C0F1" w14:textId="77777777" w:rsidR="00F3789C" w:rsidRDefault="00F3789C" w:rsidP="00F3789C">
      <w:pPr>
        <w:spacing w:after="89"/>
        <w:outlineLvl w:val="2"/>
        <w:rPr>
          <w:rFonts w:ascii="Arial" w:eastAsia="Times New Roman" w:hAnsi="Arial" w:cs="Arial"/>
          <w:b/>
          <w:bCs/>
          <w:color w:val="233B77"/>
          <w:sz w:val="30"/>
          <w:szCs w:val="30"/>
          <w:lang w:eastAsia="hr-HR"/>
        </w:rPr>
      </w:pPr>
      <w:r>
        <w:rPr>
          <w:rFonts w:ascii="Arial" w:eastAsia="Times New Roman" w:hAnsi="Arial" w:cs="Arial"/>
          <w:b/>
          <w:bCs/>
          <w:color w:val="233B77"/>
          <w:sz w:val="30"/>
          <w:szCs w:val="30"/>
          <w:lang w:eastAsia="hr-HR"/>
        </w:rPr>
        <w:t>Vanjski izvori podataka</w:t>
      </w:r>
    </w:p>
    <w:p w14:paraId="30D7C04F"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Na internetskim stranicama Hrvatske komore socijalnih radnika nalaze se i podaci o vanjskim izvorima podataka, uglavnom u obliku poveznica (linkova) prema drugim internetskim sadržajima kreiranim od strane trećih osoba.</w:t>
      </w:r>
    </w:p>
    <w:p w14:paraId="5FF959C2"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Hrvatska komora socijalnih radnika nema nadzor nad drugim internetskim stranicama te se u potpunosti odriče svake odgovornosti za posljedice koje mogu proisteći iz posjeta sadržaju na internetskim stranicama kreiranim od strane trećih osoba. Hrvatska komora socijalnih radnika ne odgovara za sadržaje na vanjskim izvorima podataka do kojih mogu voditi poveznice.</w:t>
      </w:r>
    </w:p>
    <w:p w14:paraId="7BF5571E" w14:textId="670B2DF5"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 xml:space="preserve">Hrvatska komora socijalnih radnika odriče </w:t>
      </w:r>
      <w:r>
        <w:rPr>
          <w:rFonts w:ascii="Arial" w:eastAsia="Times New Roman" w:hAnsi="Arial" w:cs="Arial"/>
          <w:color w:val="565656"/>
          <w:sz w:val="23"/>
          <w:szCs w:val="23"/>
          <w:lang w:eastAsia="hr-HR"/>
        </w:rPr>
        <w:t xml:space="preserve">se </w:t>
      </w:r>
      <w:r>
        <w:rPr>
          <w:rFonts w:ascii="Arial" w:eastAsia="Times New Roman" w:hAnsi="Arial" w:cs="Arial"/>
          <w:color w:val="565656"/>
          <w:sz w:val="23"/>
          <w:szCs w:val="23"/>
          <w:lang w:eastAsia="hr-HR"/>
        </w:rPr>
        <w:t>svak</w:t>
      </w:r>
      <w:r>
        <w:rPr>
          <w:rFonts w:ascii="Arial" w:eastAsia="Times New Roman" w:hAnsi="Arial" w:cs="Arial"/>
          <w:color w:val="565656"/>
          <w:sz w:val="23"/>
          <w:szCs w:val="23"/>
          <w:lang w:eastAsia="hr-HR"/>
        </w:rPr>
        <w:t>e</w:t>
      </w:r>
      <w:r>
        <w:rPr>
          <w:rFonts w:ascii="Arial" w:eastAsia="Times New Roman" w:hAnsi="Arial" w:cs="Arial"/>
          <w:color w:val="565656"/>
          <w:sz w:val="23"/>
          <w:szCs w:val="23"/>
          <w:lang w:eastAsia="hr-HR"/>
        </w:rPr>
        <w:t xml:space="preserve"> odgovornost</w:t>
      </w:r>
      <w:r>
        <w:rPr>
          <w:rFonts w:ascii="Arial" w:eastAsia="Times New Roman" w:hAnsi="Arial" w:cs="Arial"/>
          <w:color w:val="565656"/>
          <w:sz w:val="23"/>
          <w:szCs w:val="23"/>
          <w:lang w:eastAsia="hr-HR"/>
        </w:rPr>
        <w:t>i</w:t>
      </w:r>
      <w:r>
        <w:rPr>
          <w:rFonts w:ascii="Arial" w:eastAsia="Times New Roman" w:hAnsi="Arial" w:cs="Arial"/>
          <w:color w:val="565656"/>
          <w:sz w:val="23"/>
          <w:szCs w:val="23"/>
          <w:lang w:eastAsia="hr-HR"/>
        </w:rPr>
        <w:t xml:space="preserve"> za posljedice koje mogu proisteći iz posjeta vanjskim informacijskim izvorima.</w:t>
      </w:r>
    </w:p>
    <w:p w14:paraId="0E1C0C78" w14:textId="77777777" w:rsidR="00F3789C" w:rsidRDefault="00F3789C" w:rsidP="00F3789C">
      <w:pPr>
        <w:spacing w:after="89"/>
        <w:outlineLvl w:val="2"/>
        <w:rPr>
          <w:rFonts w:ascii="Arial" w:eastAsia="Times New Roman" w:hAnsi="Arial" w:cs="Arial"/>
          <w:b/>
          <w:bCs/>
          <w:color w:val="233B77"/>
          <w:sz w:val="30"/>
          <w:szCs w:val="30"/>
          <w:lang w:eastAsia="hr-HR"/>
        </w:rPr>
      </w:pPr>
      <w:r>
        <w:rPr>
          <w:rFonts w:ascii="Arial" w:eastAsia="Times New Roman" w:hAnsi="Arial" w:cs="Arial"/>
          <w:b/>
          <w:bCs/>
          <w:color w:val="233B77"/>
          <w:sz w:val="30"/>
          <w:szCs w:val="30"/>
          <w:lang w:eastAsia="hr-HR"/>
        </w:rPr>
        <w:t>Zaštita osobnih podataka</w:t>
      </w:r>
    </w:p>
    <w:p w14:paraId="651700BA" w14:textId="32EF09D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Hrvatska komora socijalnih radnika poštuje privatnost posjetitelja internetske stranice. O posjetiteljima se ne prikupljaju osobni podaci. Hrvatska komora socijalnih radnika prikupljat će osobne podatke kao što su ime, adresa, adresa elektroničke pošte ili telefonski broj samo kad se dobrovoljno dostave ponuđenim obrascima ili drugim načinom komunikacije.</w:t>
      </w:r>
    </w:p>
    <w:p w14:paraId="3E83D50F" w14:textId="17593DEC"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Hrvatska komora socijalnih radnika će prikupljene podatke koristiti kako bi udovoljila pojedinačnim zahtjevima korisnika te kako bi mogla pružiti usluge koje je korisnik zatražio</w:t>
      </w:r>
      <w:r>
        <w:rPr>
          <w:rFonts w:ascii="Arial" w:eastAsia="Times New Roman" w:hAnsi="Arial" w:cs="Arial"/>
          <w:color w:val="565656"/>
          <w:sz w:val="23"/>
          <w:szCs w:val="23"/>
          <w:lang w:eastAsia="hr-HR"/>
        </w:rPr>
        <w:t>,</w:t>
      </w:r>
      <w:r>
        <w:rPr>
          <w:rFonts w:ascii="Arial" w:eastAsia="Times New Roman" w:hAnsi="Arial" w:cs="Arial"/>
          <w:color w:val="565656"/>
          <w:sz w:val="23"/>
          <w:szCs w:val="23"/>
          <w:lang w:eastAsia="hr-HR"/>
        </w:rPr>
        <w:t xml:space="preserve"> odnosno samo u svrhu zbog koje ju je pošiljatelj uputio. Hrvatska komora socijalnih radnika neće prenositi prikupljene podatke trećoj strani bez pristanka korisnika.</w:t>
      </w:r>
    </w:p>
    <w:p w14:paraId="62917318"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lastRenderedPageBreak/>
        <w:t>Pošiljatelj koji pošalje osobne podatke elektroničkim putem treba uzeti u obzir ograničenja suvremenih informacijsko-komunikacijskih tehnologija i po pitanju sigurnosti te zaštite osobnih podataka.</w:t>
      </w:r>
    </w:p>
    <w:p w14:paraId="00F946F9"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Hrvatska komora socijalnih radnika zadržava pravo izmjene, dopune ili uklanjanja objavljenih sadržaja svoje internetske stranice te neće biti odgovorna ni za kakve moguće posljedice proizašle iz takvih izmjena, dopuna ili uklanjanja.</w:t>
      </w:r>
    </w:p>
    <w:p w14:paraId="76247D78" w14:textId="77777777" w:rsidR="00F3789C" w:rsidRDefault="00F3789C" w:rsidP="00F3789C">
      <w:pPr>
        <w:spacing w:after="300"/>
        <w:rPr>
          <w:rFonts w:ascii="Arial" w:eastAsia="Times New Roman" w:hAnsi="Arial" w:cs="Arial"/>
          <w:color w:val="565656"/>
          <w:sz w:val="23"/>
          <w:szCs w:val="23"/>
          <w:lang w:eastAsia="hr-HR"/>
        </w:rPr>
      </w:pPr>
      <w:r>
        <w:rPr>
          <w:rFonts w:ascii="Arial" w:eastAsia="Times New Roman" w:hAnsi="Arial" w:cs="Arial"/>
          <w:color w:val="565656"/>
          <w:sz w:val="23"/>
          <w:szCs w:val="23"/>
          <w:lang w:eastAsia="hr-HR"/>
        </w:rPr>
        <w:t>(izvor: Povjerenik za informiranje)</w:t>
      </w:r>
    </w:p>
    <w:p w14:paraId="70EE5B94" w14:textId="77777777" w:rsidR="00F3789C" w:rsidRDefault="00F3789C" w:rsidP="00F3789C"/>
    <w:p w14:paraId="033C333B" w14:textId="77777777" w:rsidR="00F3789C" w:rsidRDefault="00F3789C" w:rsidP="00F3789C"/>
    <w:p w14:paraId="177461FD" w14:textId="77777777" w:rsidR="00E64464" w:rsidRDefault="00E64464"/>
    <w:sectPr w:rsidR="00E64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9C"/>
    <w:rsid w:val="00E64464"/>
    <w:rsid w:val="00F378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5C48"/>
  <w15:chartTrackingRefBased/>
  <w15:docId w15:val="{D6E73121-7943-4620-B836-BDF7391B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9C"/>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4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Furda - tajnik HKSR</dc:creator>
  <cp:keywords/>
  <dc:description/>
  <cp:lastModifiedBy>Ines Furda - tajnik HKSR</cp:lastModifiedBy>
  <cp:revision>1</cp:revision>
  <dcterms:created xsi:type="dcterms:W3CDTF">2021-02-07T19:01:00Z</dcterms:created>
  <dcterms:modified xsi:type="dcterms:W3CDTF">2021-02-07T19:04:00Z</dcterms:modified>
</cp:coreProperties>
</file>