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2B8B" w14:textId="77777777" w:rsidR="0008576C" w:rsidRDefault="00565201">
      <w:pPr>
        <w:ind w:left="-5"/>
      </w:pPr>
      <w:r>
        <w:t>Na temelju članka 10. stavka 1. Pravilnika o uvjetima za priznavanje inozemnih stručnih kvalifikacija za obavljanje regulirane profesije – socijalni radnik u svrhu poslovnog nastana u Republici Hrvatskoj (Narodne novine, br. 79/2019), Upravni odbor Hrvatsk</w:t>
      </w:r>
      <w:r>
        <w:t>e komore socijalnih radnika na 61. sjednici, održanoj dana 11. veljače 2020. godine, a uz  prethodnu suglasnost Ministarstva za demografiju, obitelj, mlade i socijalnu politiku, KLASA: 602-04/19-01/4 Urbroj: 519-02-1/1-20-5 od  14. siječnja 2020. godine do</w:t>
      </w:r>
      <w:r>
        <w:t xml:space="preserve">nio je </w:t>
      </w:r>
      <w:r>
        <w:rPr>
          <w:b/>
        </w:rPr>
        <w:t>odluku</w:t>
      </w:r>
      <w:r>
        <w:t>, KLASA: 012-02/20-02/1, URBROJ: 539/0220-4 od 11. veljače 2020. godine kojom se utvrđuje visina naknade za troškove vezane uz postupak priznavanja inozemnih stručnih kvalifikacija, visina naknade troškova provedbe dopunske mjere,  te način nj</w:t>
      </w:r>
      <w:r>
        <w:t xml:space="preserve">ihova plaćanja.  </w:t>
      </w:r>
    </w:p>
    <w:p w14:paraId="67993A73" w14:textId="77777777" w:rsidR="0008576C" w:rsidRDefault="00565201">
      <w:pPr>
        <w:spacing w:after="6"/>
        <w:ind w:left="-5"/>
      </w:pPr>
      <w:r>
        <w:t xml:space="preserve">Visina naknade za troškove vezane uz postupak priznavanja inozemnih stručnih kvalifikacija: </w:t>
      </w:r>
    </w:p>
    <w:p w14:paraId="7C644E80" w14:textId="77777777" w:rsidR="0008576C" w:rsidRDefault="00565201">
      <w:pPr>
        <w:spacing w:after="119" w:line="259" w:lineRule="auto"/>
        <w:ind w:left="0" w:firstLine="0"/>
        <w:jc w:val="left"/>
      </w:pPr>
      <w:r>
        <w:rPr>
          <w:sz w:val="4"/>
        </w:rPr>
        <w:t xml:space="preserve"> </w:t>
      </w:r>
    </w:p>
    <w:tbl>
      <w:tblPr>
        <w:tblStyle w:val="TableGrid"/>
        <w:tblW w:w="9244" w:type="dxa"/>
        <w:tblInd w:w="411" w:type="dxa"/>
        <w:tblCellMar>
          <w:top w:w="48" w:type="dxa"/>
          <w:left w:w="10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623"/>
        <w:gridCol w:w="4621"/>
      </w:tblGrid>
      <w:tr w:rsidR="0008576C" w14:paraId="4208EACB" w14:textId="77777777">
        <w:trPr>
          <w:trHeight w:val="665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86F4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Priznavanje u općem sustavu priznavanja kvalifikacija EGP-a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FB42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2500,00 kuna </w:t>
            </w:r>
          </w:p>
        </w:tc>
      </w:tr>
      <w:tr w:rsidR="0008576C" w14:paraId="0894C51C" w14:textId="77777777">
        <w:trPr>
          <w:trHeight w:val="665"/>
        </w:trPr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316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Priznavanje u općem sustavu priznavanja </w:t>
            </w:r>
          </w:p>
          <w:p w14:paraId="692E9EEC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kvalifikacija trećih držav</w:t>
            </w:r>
            <w:r>
              <w:rPr>
                <w:b/>
              </w:rPr>
              <w:t xml:space="preserve">a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E5C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3500,00 kuna </w:t>
            </w:r>
          </w:p>
        </w:tc>
      </w:tr>
    </w:tbl>
    <w:p w14:paraId="4E5A73CD" w14:textId="77777777" w:rsidR="0008576C" w:rsidRDefault="00565201">
      <w:pPr>
        <w:spacing w:after="98" w:line="259" w:lineRule="auto"/>
        <w:ind w:lef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9182" w:type="dxa"/>
        <w:tblInd w:w="442" w:type="dxa"/>
        <w:tblCellMar>
          <w:top w:w="48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5670"/>
      </w:tblGrid>
      <w:tr w:rsidR="0008576C" w14:paraId="20215537" w14:textId="77777777">
        <w:trPr>
          <w:trHeight w:val="4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54E3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DOPUNSKE MJERE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8B5E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8576C" w14:paraId="7D8548C9" w14:textId="77777777">
        <w:trPr>
          <w:trHeight w:val="4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DE12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Ispit provjere kompetentnosti          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3021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750,00 kn  po nastavnom sadržaju </w:t>
            </w:r>
          </w:p>
        </w:tc>
      </w:tr>
      <w:tr w:rsidR="0008576C" w14:paraId="5AD619C3" w14:textId="77777777">
        <w:trPr>
          <w:trHeight w:val="4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4F50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Razdoblja prilagodbe do tri godine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997D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8576C" w14:paraId="29F377C5" w14:textId="77777777">
        <w:trPr>
          <w:trHeight w:val="66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475F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F92E" w14:textId="77777777" w:rsidR="0008576C" w:rsidRDefault="00565201">
            <w:pPr>
              <w:spacing w:after="10" w:line="259" w:lineRule="auto"/>
              <w:ind w:left="0" w:firstLine="0"/>
              <w:jc w:val="left"/>
            </w:pPr>
            <w:r>
              <w:t xml:space="preserve">za pohađanje i polaganje kolegija na obrazovnoj ustanovi 120 </w:t>
            </w:r>
          </w:p>
          <w:p w14:paraId="6A89223D" w14:textId="77777777" w:rsidR="0008576C" w:rsidRDefault="00565201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kn po ECTS bodu </w:t>
            </w:r>
            <w:r>
              <w:tab/>
              <w:t xml:space="preserve"> </w:t>
            </w:r>
          </w:p>
        </w:tc>
      </w:tr>
      <w:tr w:rsidR="0008576C" w14:paraId="4312C9A6" w14:textId="77777777">
        <w:trPr>
          <w:trHeight w:val="4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2D6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684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za kvalificiranog stručnjaka za nadzor 400,00 kn po mjesecu         </w:t>
            </w:r>
          </w:p>
        </w:tc>
      </w:tr>
      <w:tr w:rsidR="0008576C" w14:paraId="3BA5A42C" w14:textId="77777777">
        <w:trPr>
          <w:trHeight w:val="66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BB06" w14:textId="77777777" w:rsidR="0008576C" w:rsidRDefault="00565201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73B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za ustanovu/udrugu u kojoj se provodi terenska praksa 1000,00 </w:t>
            </w:r>
          </w:p>
          <w:p w14:paraId="11C131F1" w14:textId="77777777" w:rsidR="0008576C" w:rsidRDefault="00565201">
            <w:pPr>
              <w:spacing w:after="0" w:line="259" w:lineRule="auto"/>
              <w:ind w:left="0" w:firstLine="0"/>
              <w:jc w:val="left"/>
            </w:pPr>
            <w:r>
              <w:t xml:space="preserve">kuna po mjesecu terenske prakse                                                  </w:t>
            </w:r>
          </w:p>
        </w:tc>
      </w:tr>
    </w:tbl>
    <w:p w14:paraId="5C97F99C" w14:textId="77777777" w:rsidR="0008576C" w:rsidRDefault="00565201">
      <w:pPr>
        <w:spacing w:after="159" w:line="259" w:lineRule="auto"/>
        <w:ind w:left="0" w:firstLine="0"/>
        <w:jc w:val="left"/>
      </w:pPr>
      <w:r>
        <w:t xml:space="preserve"> </w:t>
      </w:r>
    </w:p>
    <w:p w14:paraId="4D4FB667" w14:textId="77777777" w:rsidR="0008576C" w:rsidRDefault="00565201">
      <w:pPr>
        <w:ind w:left="-5"/>
      </w:pPr>
      <w:r>
        <w:t xml:space="preserve">Obveznik plaćanja dužan je propisanu naknadu uplatiti na žiro račun Hrvatske komore socijalnih radnika prije podnošenja zahtjeva, a troškove provedbe dopunske mjere prije početka obavljanja dopunske mjere. </w:t>
      </w:r>
    </w:p>
    <w:p w14:paraId="06157A5E" w14:textId="77777777" w:rsidR="0008576C" w:rsidRDefault="00565201">
      <w:pPr>
        <w:ind w:left="-5"/>
      </w:pPr>
      <w:r>
        <w:t>Ako obveznik plaćanja uz zahtjev nije izvršio upl</w:t>
      </w:r>
      <w:r>
        <w:t>atu ili nije platio u cijelosti propisani iznos naknade, pozvat će se obveznika plaćanja zaključkom da najkasnije u roku od 8 dana po primitku zaključka plati propisani iznos. Ako obveznik plaćanja uplati propisani iznos u navedenom roku smatrat će se da j</w:t>
      </w:r>
      <w:r>
        <w:t xml:space="preserve">e propisani iznos naknade uredno plaćen. Ako obveznik plaćanja ne plati propisani iznos ili ga uplati u nedostatnom iznosu, smatrat će se da je odustao od podnijetog zahtjeva. </w:t>
      </w:r>
    </w:p>
    <w:p w14:paraId="01041FAD" w14:textId="77777777" w:rsidR="0008576C" w:rsidRDefault="00565201">
      <w:pPr>
        <w:spacing w:after="0" w:line="259" w:lineRule="auto"/>
        <w:ind w:left="-5"/>
        <w:jc w:val="left"/>
      </w:pPr>
      <w:r>
        <w:rPr>
          <w:b/>
          <w:color w:val="191919"/>
        </w:rPr>
        <w:t xml:space="preserve">U nalogu za plaćanje treba navesti sljedeće podatke: </w:t>
      </w:r>
    </w:p>
    <w:p w14:paraId="163FD3D1" w14:textId="77777777" w:rsidR="0008576C" w:rsidRDefault="00565201">
      <w:pPr>
        <w:spacing w:after="5" w:line="248" w:lineRule="auto"/>
        <w:ind w:left="-5"/>
      </w:pPr>
      <w:r>
        <w:rPr>
          <w:color w:val="191919"/>
        </w:rPr>
        <w:t>Primatelj: Hrvatska komor</w:t>
      </w:r>
      <w:r>
        <w:rPr>
          <w:color w:val="191919"/>
        </w:rPr>
        <w:t xml:space="preserve">a socijalnih radnika, Ilica 35, 10000 Zagreb </w:t>
      </w:r>
    </w:p>
    <w:p w14:paraId="29ADB399" w14:textId="77777777" w:rsidR="0008576C" w:rsidRDefault="00565201">
      <w:pPr>
        <w:spacing w:after="5" w:line="248" w:lineRule="auto"/>
        <w:ind w:left="-5" w:right="1825"/>
      </w:pPr>
      <w:r>
        <w:rPr>
          <w:color w:val="191919"/>
        </w:rPr>
        <w:t xml:space="preserve">Broj žiro-računa primatelja (IBAN): </w:t>
      </w:r>
      <w:r>
        <w:t>HR5923900011100572255</w:t>
      </w:r>
      <w:r>
        <w:rPr>
          <w:color w:val="191919"/>
        </w:rPr>
        <w:t xml:space="preserve">, Hrvatska poštanska banka Poziv na broj: OIB podnositelja zahtjeva </w:t>
      </w:r>
    </w:p>
    <w:p w14:paraId="07CFBC2E" w14:textId="77777777" w:rsidR="0008576C" w:rsidRDefault="00565201">
      <w:pPr>
        <w:spacing w:after="5" w:line="248" w:lineRule="auto"/>
        <w:ind w:left="-5"/>
      </w:pPr>
      <w:r>
        <w:rPr>
          <w:color w:val="191919"/>
        </w:rPr>
        <w:t xml:space="preserve">Opis plaćanja: priznavanje inozemne visokoškolske kvalifikacije </w:t>
      </w:r>
    </w:p>
    <w:p w14:paraId="4772E666" w14:textId="77777777" w:rsidR="0008576C" w:rsidRDefault="00565201">
      <w:pPr>
        <w:spacing w:after="169" w:line="248" w:lineRule="auto"/>
        <w:ind w:left="-5"/>
      </w:pPr>
      <w:r>
        <w:rPr>
          <w:color w:val="191919"/>
        </w:rPr>
        <w:t>Uplatitelj: vidljiv</w:t>
      </w:r>
      <w:r>
        <w:rPr>
          <w:color w:val="191919"/>
        </w:rPr>
        <w:t>o napisati ime, prezime i adresu osobe za koju je uplaćeno</w:t>
      </w:r>
      <w:r>
        <w:rPr>
          <w:b/>
        </w:rPr>
        <w:t xml:space="preserve"> </w:t>
      </w:r>
    </w:p>
    <w:p w14:paraId="1DFDA34C" w14:textId="77777777" w:rsidR="0008576C" w:rsidRDefault="00565201">
      <w:pPr>
        <w:spacing w:after="5" w:line="248" w:lineRule="auto"/>
        <w:ind w:left="-5"/>
      </w:pPr>
      <w:r>
        <w:rPr>
          <w:color w:val="191919"/>
        </w:rPr>
        <w:t>Podnositelj zahtjeva dužan je sve bankarske naknade (uplatne i isplatne banke) podmiriti o svom trošku. Hrvatska komora socijalnih radnika ne podmiruje bankarske naknade koje se naplaćuju prilikom</w:t>
      </w:r>
      <w:r>
        <w:rPr>
          <w:color w:val="191919"/>
        </w:rPr>
        <w:t xml:space="preserve"> novčanih transakcija.  </w:t>
      </w:r>
    </w:p>
    <w:p w14:paraId="266E5A4D" w14:textId="77777777" w:rsidR="0008576C" w:rsidRDefault="00565201">
      <w:pPr>
        <w:spacing w:after="5" w:line="248" w:lineRule="auto"/>
        <w:ind w:left="-5"/>
      </w:pPr>
      <w:r>
        <w:rPr>
          <w:color w:val="191919"/>
        </w:rPr>
        <w:t>Ukoliko nisu podmireni svi troškovi vezani za priznavanje stručnih kvalifikacija (uključujući i bankarske naknade), Hrvatska komora socijalnih radnika neće biti u mogućnosti pokrenuti postupak priznavanja inozemnih stručnih kvalifi</w:t>
      </w:r>
      <w:r>
        <w:rPr>
          <w:color w:val="191919"/>
        </w:rPr>
        <w:t xml:space="preserve">kacija. </w:t>
      </w:r>
    </w:p>
    <w:p w14:paraId="728AFE95" w14:textId="77777777" w:rsidR="0008576C" w:rsidRDefault="00565201">
      <w:pPr>
        <w:spacing w:after="0" w:line="259" w:lineRule="auto"/>
        <w:ind w:left="0" w:firstLine="0"/>
        <w:jc w:val="left"/>
      </w:pPr>
      <w:r>
        <w:rPr>
          <w:color w:val="191919"/>
        </w:rPr>
        <w:t xml:space="preserve"> </w:t>
      </w:r>
    </w:p>
    <w:p w14:paraId="59558653" w14:textId="77777777" w:rsidR="0008576C" w:rsidRDefault="00565201">
      <w:pPr>
        <w:spacing w:after="0" w:line="259" w:lineRule="auto"/>
        <w:ind w:left="-5"/>
        <w:jc w:val="left"/>
      </w:pPr>
      <w:r>
        <w:rPr>
          <w:b/>
          <w:color w:val="191919"/>
        </w:rPr>
        <w:lastRenderedPageBreak/>
        <w:t xml:space="preserve">Napomena: </w:t>
      </w:r>
    </w:p>
    <w:p w14:paraId="410F0315" w14:textId="77777777" w:rsidR="0008576C" w:rsidRDefault="00565201">
      <w:pPr>
        <w:spacing w:after="5" w:line="248" w:lineRule="auto"/>
        <w:ind w:left="-5"/>
      </w:pPr>
      <w:r>
        <w:rPr>
          <w:color w:val="191919"/>
        </w:rPr>
        <w:t xml:space="preserve">U slučaju da ste preplatili naknadu za priznavanje, pisanim putem možete zatražiti povrat preplaćenog iznosa (navesti: datum uplate, broj računa ili adresu na kojoj ste dostupni). </w:t>
      </w:r>
    </w:p>
    <w:sectPr w:rsidR="0008576C">
      <w:pgSz w:w="11906" w:h="16838"/>
      <w:pgMar w:top="1440" w:right="986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76C"/>
    <w:rsid w:val="0008576C"/>
    <w:rsid w:val="0056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E3011F"/>
  <w15:docId w15:val="{85BF09CD-6355-A943-BE11-D070388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6" w:lineRule="auto"/>
      <w:ind w:left="10" w:hanging="10"/>
      <w:jc w:val="both"/>
    </w:pPr>
    <w:rPr>
      <w:rFonts w:ascii="Garamond" w:eastAsia="Garamond" w:hAnsi="Garamond" w:cs="Garamond"/>
      <w:color w:val="000000"/>
      <w:sz w:val="22"/>
      <w:lang w:val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martinap</dc:creator>
  <cp:keywords/>
  <cp:lastModifiedBy>Kresimir Kers</cp:lastModifiedBy>
  <cp:revision>2</cp:revision>
  <dcterms:created xsi:type="dcterms:W3CDTF">2020-08-25T06:01:00Z</dcterms:created>
  <dcterms:modified xsi:type="dcterms:W3CDTF">2020-08-25T06:01:00Z</dcterms:modified>
</cp:coreProperties>
</file>